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C03CBF" w14:textId="77777777" w:rsidR="00633516" w:rsidRPr="000B6D00" w:rsidRDefault="00633516" w:rsidP="008D5707">
      <w:pPr>
        <w:pStyle w:val="EndnoteText"/>
        <w:pBdr>
          <w:top w:val="single" w:sz="4" w:space="8" w:color="auto"/>
        </w:pBdr>
        <w:suppressAutoHyphens/>
        <w:spacing w:line="276" w:lineRule="auto"/>
        <w:jc w:val="both"/>
        <w:rPr>
          <w:rFonts w:ascii="Arial" w:hAnsi="Arial" w:cs="Arial"/>
          <w:spacing w:val="-3"/>
          <w:sz w:val="20"/>
        </w:rPr>
      </w:pPr>
    </w:p>
    <w:p w14:paraId="3AE71905" w14:textId="0C620723" w:rsidR="008411AF" w:rsidRPr="000B6D00" w:rsidRDefault="008411AF" w:rsidP="008D5707">
      <w:pPr>
        <w:widowControl w:val="0"/>
        <w:spacing w:line="276" w:lineRule="auto"/>
        <w:ind w:left="2880" w:hanging="2880"/>
        <w:jc w:val="both"/>
        <w:rPr>
          <w:rFonts w:ascii="Arial" w:hAnsi="Arial" w:cs="Arial"/>
          <w:sz w:val="20"/>
          <w:szCs w:val="24"/>
        </w:rPr>
      </w:pPr>
      <w:r w:rsidRPr="000B6D00">
        <w:rPr>
          <w:rFonts w:ascii="Arial" w:hAnsi="Arial" w:cs="Arial"/>
          <w:b/>
          <w:sz w:val="20"/>
          <w:szCs w:val="24"/>
        </w:rPr>
        <w:t>Responsible to:</w:t>
      </w:r>
      <w:r w:rsidR="00C626EF">
        <w:rPr>
          <w:rFonts w:ascii="Arial" w:hAnsi="Arial" w:cs="Arial"/>
          <w:b/>
          <w:sz w:val="20"/>
          <w:szCs w:val="24"/>
        </w:rPr>
        <w:tab/>
      </w:r>
      <w:r w:rsidR="008D30EA">
        <w:rPr>
          <w:rFonts w:ascii="Arial" w:hAnsi="Arial" w:cs="Arial"/>
          <w:sz w:val="20"/>
          <w:szCs w:val="24"/>
        </w:rPr>
        <w:t>Landscape Ecologist</w:t>
      </w:r>
    </w:p>
    <w:p w14:paraId="4EB7A00B" w14:textId="77777777" w:rsidR="008411AF" w:rsidRPr="000B6D00" w:rsidRDefault="008411AF" w:rsidP="008D5707">
      <w:pPr>
        <w:widowControl w:val="0"/>
        <w:spacing w:line="276" w:lineRule="auto"/>
        <w:ind w:left="2880"/>
        <w:jc w:val="both"/>
        <w:rPr>
          <w:rFonts w:ascii="Arial" w:hAnsi="Arial" w:cs="Arial"/>
          <w:sz w:val="20"/>
          <w:szCs w:val="24"/>
        </w:rPr>
      </w:pPr>
    </w:p>
    <w:p w14:paraId="7583ADEB" w14:textId="77777777" w:rsidR="00FD48CC" w:rsidRPr="000B6D00" w:rsidRDefault="008411AF" w:rsidP="008D5707">
      <w:pPr>
        <w:tabs>
          <w:tab w:val="left" w:pos="2280"/>
        </w:tabs>
        <w:suppressAutoHyphens/>
        <w:spacing w:line="276" w:lineRule="auto"/>
        <w:jc w:val="both"/>
        <w:rPr>
          <w:rFonts w:ascii="Arial" w:hAnsi="Arial" w:cs="Arial"/>
          <w:sz w:val="20"/>
          <w:szCs w:val="24"/>
        </w:rPr>
      </w:pPr>
      <w:r w:rsidRPr="000B6D00">
        <w:rPr>
          <w:rFonts w:ascii="Arial" w:hAnsi="Arial" w:cs="Arial"/>
          <w:b/>
          <w:sz w:val="20"/>
          <w:szCs w:val="24"/>
        </w:rPr>
        <w:t>Located at:</w:t>
      </w:r>
      <w:r w:rsidRPr="000B6D00">
        <w:rPr>
          <w:rFonts w:ascii="Arial" w:hAnsi="Arial" w:cs="Arial"/>
          <w:b/>
          <w:sz w:val="20"/>
          <w:szCs w:val="24"/>
        </w:rPr>
        <w:tab/>
      </w:r>
      <w:r w:rsidRPr="000B6D00">
        <w:rPr>
          <w:rFonts w:ascii="Arial" w:hAnsi="Arial" w:cs="Arial"/>
          <w:b/>
          <w:sz w:val="20"/>
          <w:szCs w:val="24"/>
        </w:rPr>
        <w:tab/>
      </w:r>
      <w:r w:rsidRPr="000B6D00">
        <w:rPr>
          <w:rFonts w:ascii="Arial" w:hAnsi="Arial" w:cs="Arial"/>
          <w:spacing w:val="-3"/>
          <w:sz w:val="20"/>
        </w:rPr>
        <w:t xml:space="preserve">London Wildlife Trust, </w:t>
      </w:r>
      <w:r w:rsidR="00FD48CC" w:rsidRPr="000B6D00">
        <w:rPr>
          <w:rFonts w:ascii="Arial" w:hAnsi="Arial" w:cs="Arial"/>
          <w:sz w:val="20"/>
          <w:szCs w:val="24"/>
        </w:rPr>
        <w:t xml:space="preserve">Dean Bradley House, </w:t>
      </w:r>
    </w:p>
    <w:p w14:paraId="57B40E1A" w14:textId="77777777" w:rsidR="008411AF" w:rsidRDefault="00FD48CC" w:rsidP="008D5707">
      <w:pPr>
        <w:tabs>
          <w:tab w:val="left" w:pos="2280"/>
          <w:tab w:val="left" w:pos="2840"/>
        </w:tabs>
        <w:suppressAutoHyphens/>
        <w:spacing w:line="276" w:lineRule="auto"/>
        <w:ind w:left="2880"/>
        <w:jc w:val="both"/>
        <w:rPr>
          <w:rFonts w:ascii="Arial" w:hAnsi="Arial" w:cs="Arial"/>
          <w:sz w:val="20"/>
          <w:szCs w:val="24"/>
        </w:rPr>
      </w:pPr>
      <w:r w:rsidRPr="000B6D00">
        <w:rPr>
          <w:rFonts w:ascii="Arial" w:hAnsi="Arial" w:cs="Arial"/>
          <w:sz w:val="20"/>
          <w:szCs w:val="24"/>
        </w:rPr>
        <w:t>52 Horseferry Road, London SW1P 2AF</w:t>
      </w:r>
    </w:p>
    <w:p w14:paraId="3B8D06F3" w14:textId="77777777" w:rsidR="00596DB2" w:rsidRDefault="00596DB2" w:rsidP="008D5707">
      <w:pPr>
        <w:tabs>
          <w:tab w:val="left" w:pos="2280"/>
          <w:tab w:val="left" w:pos="2840"/>
        </w:tabs>
        <w:suppressAutoHyphens/>
        <w:spacing w:line="276" w:lineRule="auto"/>
        <w:ind w:left="2880"/>
        <w:jc w:val="both"/>
        <w:rPr>
          <w:rFonts w:ascii="Arial" w:hAnsi="Arial" w:cs="Arial"/>
          <w:sz w:val="20"/>
          <w:szCs w:val="24"/>
        </w:rPr>
      </w:pPr>
    </w:p>
    <w:p w14:paraId="7B6A14D3" w14:textId="34F35482" w:rsidR="00596DB2" w:rsidRPr="00596DB2" w:rsidRDefault="00596DB2" w:rsidP="008D5707">
      <w:pPr>
        <w:tabs>
          <w:tab w:val="left" w:pos="2280"/>
          <w:tab w:val="left" w:pos="2840"/>
        </w:tabs>
        <w:suppressAutoHyphens/>
        <w:spacing w:line="276" w:lineRule="auto"/>
        <w:jc w:val="both"/>
        <w:rPr>
          <w:rFonts w:ascii="Arial" w:hAnsi="Arial" w:cs="Arial"/>
          <w:sz w:val="20"/>
          <w:szCs w:val="24"/>
        </w:rPr>
      </w:pPr>
      <w:r w:rsidRPr="00596DB2">
        <w:rPr>
          <w:rFonts w:ascii="Arial" w:hAnsi="Arial" w:cs="Arial"/>
          <w:b/>
          <w:sz w:val="20"/>
          <w:szCs w:val="24"/>
        </w:rPr>
        <w:t xml:space="preserve">Responsible for: </w:t>
      </w:r>
      <w:r w:rsidRPr="00596DB2">
        <w:rPr>
          <w:rFonts w:ascii="Arial" w:hAnsi="Arial" w:cs="Arial"/>
          <w:b/>
          <w:sz w:val="20"/>
          <w:szCs w:val="24"/>
        </w:rPr>
        <w:tab/>
      </w:r>
      <w:r>
        <w:rPr>
          <w:rFonts w:ascii="Arial" w:hAnsi="Arial" w:cs="Arial"/>
          <w:b/>
          <w:sz w:val="20"/>
          <w:szCs w:val="24"/>
        </w:rPr>
        <w:tab/>
      </w:r>
      <w:r w:rsidR="00AC5BDE">
        <w:rPr>
          <w:rFonts w:ascii="Arial" w:hAnsi="Arial" w:cs="Arial"/>
          <w:sz w:val="20"/>
          <w:szCs w:val="24"/>
        </w:rPr>
        <w:t xml:space="preserve">Clients and </w:t>
      </w:r>
      <w:r w:rsidR="008D30EA">
        <w:rPr>
          <w:rFonts w:ascii="Arial" w:hAnsi="Arial" w:cs="Arial"/>
          <w:sz w:val="20"/>
          <w:szCs w:val="24"/>
        </w:rPr>
        <w:t>consultants relating to specific projects</w:t>
      </w:r>
      <w:r w:rsidR="00AC5BDE">
        <w:rPr>
          <w:rFonts w:ascii="Arial" w:hAnsi="Arial" w:cs="Arial"/>
          <w:sz w:val="20"/>
          <w:szCs w:val="24"/>
        </w:rPr>
        <w:t xml:space="preserve"> as required</w:t>
      </w:r>
    </w:p>
    <w:p w14:paraId="2FADE63A" w14:textId="4FA24797" w:rsidR="00596DB2" w:rsidRPr="00596DB2" w:rsidRDefault="00B45E12" w:rsidP="00B45E12">
      <w:pPr>
        <w:tabs>
          <w:tab w:val="left" w:pos="6864"/>
        </w:tabs>
        <w:suppressAutoHyphens/>
        <w:spacing w:line="276" w:lineRule="auto"/>
        <w:jc w:val="both"/>
        <w:rPr>
          <w:rFonts w:ascii="Arial" w:hAnsi="Arial" w:cs="Arial"/>
          <w:b/>
          <w:sz w:val="20"/>
          <w:szCs w:val="24"/>
        </w:rPr>
      </w:pPr>
      <w:r>
        <w:rPr>
          <w:rFonts w:ascii="Arial" w:hAnsi="Arial" w:cs="Arial"/>
          <w:b/>
          <w:sz w:val="20"/>
          <w:szCs w:val="24"/>
        </w:rPr>
        <w:tab/>
      </w:r>
    </w:p>
    <w:p w14:paraId="318DCD7E" w14:textId="77777777" w:rsidR="00FD48CC" w:rsidRPr="000B6D00" w:rsidRDefault="00FD48CC" w:rsidP="00AC5BDE">
      <w:pPr>
        <w:tabs>
          <w:tab w:val="left" w:pos="2280"/>
          <w:tab w:val="left" w:pos="2840"/>
        </w:tabs>
        <w:suppressAutoHyphens/>
        <w:spacing w:line="276" w:lineRule="auto"/>
        <w:jc w:val="both"/>
        <w:rPr>
          <w:rFonts w:ascii="Arial" w:hAnsi="Arial" w:cs="Arial"/>
          <w:b/>
          <w:sz w:val="20"/>
          <w:szCs w:val="24"/>
        </w:rPr>
      </w:pPr>
    </w:p>
    <w:p w14:paraId="7CBDD8EF" w14:textId="3F3A441F" w:rsidR="000B6D00" w:rsidRDefault="008411AF" w:rsidP="008D5707">
      <w:pPr>
        <w:widowControl w:val="0"/>
        <w:spacing w:line="276" w:lineRule="auto"/>
        <w:jc w:val="both"/>
        <w:rPr>
          <w:rFonts w:ascii="Arial" w:hAnsi="Arial" w:cs="Arial"/>
          <w:b/>
          <w:sz w:val="20"/>
          <w:szCs w:val="24"/>
        </w:rPr>
      </w:pPr>
      <w:r w:rsidRPr="000B6D00">
        <w:rPr>
          <w:rFonts w:ascii="Arial" w:hAnsi="Arial" w:cs="Arial"/>
          <w:b/>
          <w:sz w:val="20"/>
          <w:szCs w:val="24"/>
        </w:rPr>
        <w:t xml:space="preserve">Overall responsibilities: </w:t>
      </w:r>
    </w:p>
    <w:p w14:paraId="31763E9B" w14:textId="6DF2AC7B" w:rsidR="009C6487" w:rsidRDefault="00EA388D" w:rsidP="235FF9D7">
      <w:pPr>
        <w:widowControl w:val="0"/>
        <w:spacing w:line="276" w:lineRule="auto"/>
        <w:jc w:val="both"/>
        <w:rPr>
          <w:rFonts w:ascii="Arial" w:hAnsi="Arial" w:cs="Arial"/>
          <w:sz w:val="20"/>
        </w:rPr>
      </w:pPr>
      <w:r w:rsidRPr="235FF9D7">
        <w:rPr>
          <w:rFonts w:ascii="Arial" w:hAnsi="Arial" w:cs="Arial"/>
          <w:sz w:val="20"/>
        </w:rPr>
        <w:t xml:space="preserve">As </w:t>
      </w:r>
      <w:r w:rsidR="008D30EA" w:rsidRPr="235FF9D7">
        <w:rPr>
          <w:rFonts w:ascii="Arial" w:hAnsi="Arial" w:cs="Arial"/>
          <w:sz w:val="20"/>
        </w:rPr>
        <w:t xml:space="preserve">an </w:t>
      </w:r>
      <w:r w:rsidR="0058112C" w:rsidRPr="235FF9D7">
        <w:rPr>
          <w:rFonts w:ascii="Arial" w:hAnsi="Arial" w:cs="Arial"/>
          <w:sz w:val="20"/>
        </w:rPr>
        <w:t>ecologist,</w:t>
      </w:r>
      <w:r w:rsidRPr="235FF9D7">
        <w:rPr>
          <w:rFonts w:ascii="Arial" w:hAnsi="Arial" w:cs="Arial"/>
          <w:color w:val="FF0000"/>
          <w:sz w:val="20"/>
        </w:rPr>
        <w:t xml:space="preserve"> </w:t>
      </w:r>
      <w:r w:rsidRPr="235FF9D7">
        <w:rPr>
          <w:rFonts w:ascii="Arial" w:hAnsi="Arial" w:cs="Arial"/>
          <w:sz w:val="20"/>
        </w:rPr>
        <w:t>this</w:t>
      </w:r>
      <w:r w:rsidR="00E041B2" w:rsidRPr="235FF9D7">
        <w:rPr>
          <w:rFonts w:ascii="Arial" w:hAnsi="Arial" w:cs="Arial"/>
          <w:sz w:val="20"/>
        </w:rPr>
        <w:t xml:space="preserve"> </w:t>
      </w:r>
      <w:r w:rsidRPr="235FF9D7">
        <w:rPr>
          <w:rFonts w:ascii="Arial" w:hAnsi="Arial" w:cs="Arial"/>
          <w:sz w:val="20"/>
        </w:rPr>
        <w:t xml:space="preserve">role will </w:t>
      </w:r>
      <w:r w:rsidR="0058112C" w:rsidRPr="235FF9D7">
        <w:rPr>
          <w:rFonts w:ascii="Arial" w:hAnsi="Arial" w:cs="Arial"/>
          <w:sz w:val="20"/>
        </w:rPr>
        <w:t>support</w:t>
      </w:r>
      <w:r w:rsidRPr="235FF9D7">
        <w:rPr>
          <w:rFonts w:ascii="Arial" w:hAnsi="Arial" w:cs="Arial"/>
          <w:sz w:val="20"/>
        </w:rPr>
        <w:t xml:space="preserve"> the delivery of L</w:t>
      </w:r>
      <w:r w:rsidR="00E73605" w:rsidRPr="235FF9D7">
        <w:rPr>
          <w:rFonts w:ascii="Arial" w:hAnsi="Arial" w:cs="Arial"/>
          <w:sz w:val="20"/>
        </w:rPr>
        <w:t xml:space="preserve">ondon </w:t>
      </w:r>
      <w:r w:rsidRPr="235FF9D7">
        <w:rPr>
          <w:rFonts w:ascii="Arial" w:hAnsi="Arial" w:cs="Arial"/>
          <w:sz w:val="20"/>
        </w:rPr>
        <w:t>W</w:t>
      </w:r>
      <w:r w:rsidR="00E73605" w:rsidRPr="235FF9D7">
        <w:rPr>
          <w:rFonts w:ascii="Arial" w:hAnsi="Arial" w:cs="Arial"/>
          <w:sz w:val="20"/>
        </w:rPr>
        <w:t xml:space="preserve">ildlife </w:t>
      </w:r>
      <w:r w:rsidRPr="235FF9D7">
        <w:rPr>
          <w:rFonts w:ascii="Arial" w:hAnsi="Arial" w:cs="Arial"/>
          <w:sz w:val="20"/>
        </w:rPr>
        <w:t>T</w:t>
      </w:r>
      <w:r w:rsidR="00E73605" w:rsidRPr="235FF9D7">
        <w:rPr>
          <w:rFonts w:ascii="Arial" w:hAnsi="Arial" w:cs="Arial"/>
          <w:sz w:val="20"/>
        </w:rPr>
        <w:t>rust</w:t>
      </w:r>
      <w:r w:rsidR="00FE5530" w:rsidRPr="235FF9D7">
        <w:rPr>
          <w:rFonts w:ascii="Arial" w:hAnsi="Arial" w:cs="Arial"/>
          <w:sz w:val="20"/>
        </w:rPr>
        <w:t xml:space="preserve">’s </w:t>
      </w:r>
      <w:r w:rsidRPr="235FF9D7">
        <w:rPr>
          <w:rFonts w:ascii="Arial" w:hAnsi="Arial" w:cs="Arial"/>
          <w:sz w:val="20"/>
        </w:rPr>
        <w:t xml:space="preserve">consultancy services </w:t>
      </w:r>
      <w:r w:rsidR="0058112C" w:rsidRPr="235FF9D7">
        <w:rPr>
          <w:rFonts w:ascii="Arial" w:hAnsi="Arial" w:cs="Arial"/>
          <w:sz w:val="20"/>
        </w:rPr>
        <w:t>through</w:t>
      </w:r>
      <w:r w:rsidR="009F62DB" w:rsidRPr="235FF9D7">
        <w:rPr>
          <w:rFonts w:ascii="Arial" w:hAnsi="Arial" w:cs="Arial"/>
          <w:sz w:val="20"/>
        </w:rPr>
        <w:t xml:space="preserve"> a wide range of </w:t>
      </w:r>
      <w:r w:rsidR="008D30EA" w:rsidRPr="235FF9D7">
        <w:rPr>
          <w:rFonts w:ascii="Arial" w:hAnsi="Arial" w:cs="Arial"/>
          <w:sz w:val="20"/>
        </w:rPr>
        <w:t xml:space="preserve">landscape design and </w:t>
      </w:r>
      <w:r w:rsidR="009F62DB" w:rsidRPr="235FF9D7">
        <w:rPr>
          <w:rFonts w:ascii="Arial" w:hAnsi="Arial" w:cs="Arial"/>
          <w:sz w:val="20"/>
        </w:rPr>
        <w:t xml:space="preserve">ecological projects working with clients in </w:t>
      </w:r>
      <w:r w:rsidRPr="235FF9D7">
        <w:rPr>
          <w:rFonts w:ascii="Arial" w:hAnsi="Arial" w:cs="Arial"/>
          <w:sz w:val="20"/>
        </w:rPr>
        <w:t xml:space="preserve">both </w:t>
      </w:r>
      <w:r w:rsidR="009F62DB" w:rsidRPr="235FF9D7">
        <w:rPr>
          <w:rFonts w:ascii="Arial" w:hAnsi="Arial" w:cs="Arial"/>
          <w:sz w:val="20"/>
        </w:rPr>
        <w:t>the public and private sector</w:t>
      </w:r>
      <w:r w:rsidR="00A152CD" w:rsidRPr="235FF9D7">
        <w:rPr>
          <w:rFonts w:ascii="Arial" w:hAnsi="Arial" w:cs="Arial"/>
          <w:sz w:val="20"/>
        </w:rPr>
        <w:t>s</w:t>
      </w:r>
      <w:r w:rsidR="009F62DB" w:rsidRPr="235FF9D7">
        <w:rPr>
          <w:rFonts w:ascii="Arial" w:hAnsi="Arial" w:cs="Arial"/>
          <w:sz w:val="20"/>
        </w:rPr>
        <w:t>.</w:t>
      </w:r>
      <w:r w:rsidR="003C3A67" w:rsidRPr="235FF9D7">
        <w:rPr>
          <w:rFonts w:ascii="Arial" w:hAnsi="Arial" w:cs="Arial"/>
          <w:sz w:val="20"/>
        </w:rPr>
        <w:t xml:space="preserve"> </w:t>
      </w:r>
      <w:r w:rsidR="009C6487" w:rsidRPr="235FF9D7">
        <w:rPr>
          <w:rFonts w:ascii="Arial" w:hAnsi="Arial" w:cs="Arial"/>
          <w:sz w:val="20"/>
        </w:rPr>
        <w:t xml:space="preserve">This role forms part of a small team at the Trust’s head office in Westminster. </w:t>
      </w:r>
    </w:p>
    <w:p w14:paraId="4523B4AE" w14:textId="77777777" w:rsidR="001539AD" w:rsidRPr="009C6487" w:rsidRDefault="001539AD" w:rsidP="009C6487">
      <w:pPr>
        <w:widowControl w:val="0"/>
        <w:spacing w:line="276" w:lineRule="auto"/>
        <w:jc w:val="both"/>
        <w:rPr>
          <w:rFonts w:ascii="Arial" w:hAnsi="Arial" w:cs="Arial"/>
          <w:sz w:val="20"/>
          <w:szCs w:val="24"/>
        </w:rPr>
      </w:pPr>
    </w:p>
    <w:p w14:paraId="656CC8D3" w14:textId="09503783" w:rsidR="00EA388D" w:rsidRDefault="009C6487" w:rsidP="008D5707">
      <w:pPr>
        <w:widowControl w:val="0"/>
        <w:spacing w:line="276" w:lineRule="auto"/>
        <w:jc w:val="both"/>
        <w:rPr>
          <w:rFonts w:ascii="Arial" w:hAnsi="Arial" w:cs="Arial"/>
          <w:sz w:val="20"/>
        </w:rPr>
      </w:pPr>
      <w:r w:rsidRPr="235FF9D7">
        <w:rPr>
          <w:rFonts w:ascii="Arial" w:hAnsi="Arial" w:cs="Arial"/>
          <w:sz w:val="20"/>
        </w:rPr>
        <w:t>The role will</w:t>
      </w:r>
      <w:r w:rsidR="003C3A67" w:rsidRPr="235FF9D7">
        <w:rPr>
          <w:rFonts w:ascii="Arial" w:hAnsi="Arial" w:cs="Arial"/>
          <w:sz w:val="20"/>
        </w:rPr>
        <w:t xml:space="preserve"> require</w:t>
      </w:r>
      <w:r w:rsidRPr="235FF9D7">
        <w:rPr>
          <w:rFonts w:ascii="Arial" w:hAnsi="Arial" w:cs="Arial"/>
          <w:sz w:val="20"/>
        </w:rPr>
        <w:t xml:space="preserve"> the provision of ecological </w:t>
      </w:r>
      <w:r w:rsidR="005A33FB">
        <w:rPr>
          <w:rFonts w:ascii="Arial" w:hAnsi="Arial" w:cs="Arial"/>
          <w:sz w:val="20"/>
        </w:rPr>
        <w:t xml:space="preserve">advice, </w:t>
      </w:r>
      <w:r w:rsidRPr="235FF9D7">
        <w:rPr>
          <w:rFonts w:ascii="Arial" w:hAnsi="Arial" w:cs="Arial"/>
          <w:sz w:val="20"/>
        </w:rPr>
        <w:t>survey</w:t>
      </w:r>
      <w:r w:rsidR="005A33FB">
        <w:rPr>
          <w:rFonts w:ascii="Arial" w:hAnsi="Arial" w:cs="Arial"/>
          <w:sz w:val="20"/>
        </w:rPr>
        <w:t xml:space="preserve">s, and </w:t>
      </w:r>
      <w:r w:rsidRPr="235FF9D7">
        <w:rPr>
          <w:rFonts w:ascii="Arial" w:hAnsi="Arial" w:cs="Arial"/>
          <w:sz w:val="20"/>
        </w:rPr>
        <w:t>report</w:t>
      </w:r>
      <w:r w:rsidR="005A33FB">
        <w:rPr>
          <w:rFonts w:ascii="Arial" w:hAnsi="Arial" w:cs="Arial"/>
          <w:sz w:val="20"/>
        </w:rPr>
        <w:t>s</w:t>
      </w:r>
      <w:r w:rsidRPr="235FF9D7">
        <w:rPr>
          <w:rFonts w:ascii="Arial" w:hAnsi="Arial" w:cs="Arial"/>
          <w:sz w:val="20"/>
        </w:rPr>
        <w:t xml:space="preserve"> </w:t>
      </w:r>
      <w:r w:rsidR="000F2D04" w:rsidRPr="235FF9D7">
        <w:rPr>
          <w:rFonts w:ascii="Arial" w:hAnsi="Arial" w:cs="Arial"/>
          <w:sz w:val="20"/>
        </w:rPr>
        <w:t>to the Trust’s clients</w:t>
      </w:r>
      <w:r w:rsidRPr="235FF9D7">
        <w:rPr>
          <w:rFonts w:ascii="Arial" w:hAnsi="Arial" w:cs="Arial"/>
          <w:sz w:val="20"/>
        </w:rPr>
        <w:t xml:space="preserve"> for the design and delivery of biodiversity net gain</w:t>
      </w:r>
      <w:r w:rsidR="004D38AA" w:rsidRPr="235FF9D7">
        <w:rPr>
          <w:rFonts w:ascii="Arial" w:hAnsi="Arial" w:cs="Arial"/>
          <w:sz w:val="20"/>
        </w:rPr>
        <w:t>,</w:t>
      </w:r>
      <w:r w:rsidRPr="235FF9D7">
        <w:rPr>
          <w:rFonts w:ascii="Arial" w:hAnsi="Arial" w:cs="Arial"/>
          <w:sz w:val="20"/>
        </w:rPr>
        <w:t xml:space="preserve"> urban greening</w:t>
      </w:r>
      <w:r w:rsidR="004D38AA" w:rsidRPr="235FF9D7">
        <w:rPr>
          <w:rFonts w:ascii="Arial" w:hAnsi="Arial" w:cs="Arial"/>
          <w:sz w:val="20"/>
        </w:rPr>
        <w:t xml:space="preserve"> and other ecological </w:t>
      </w:r>
      <w:r w:rsidR="00803DC6" w:rsidRPr="235FF9D7">
        <w:rPr>
          <w:rFonts w:ascii="Arial" w:hAnsi="Arial" w:cs="Arial"/>
          <w:sz w:val="20"/>
        </w:rPr>
        <w:t>benefits</w:t>
      </w:r>
      <w:r w:rsidR="004774E1">
        <w:rPr>
          <w:rFonts w:ascii="Arial" w:hAnsi="Arial" w:cs="Arial"/>
          <w:sz w:val="20"/>
        </w:rPr>
        <w:t xml:space="preserve"> on</w:t>
      </w:r>
      <w:r w:rsidR="00143C48" w:rsidRPr="00143C48">
        <w:rPr>
          <w:rFonts w:ascii="Arial" w:hAnsi="Arial" w:cs="Arial"/>
          <w:sz w:val="20"/>
        </w:rPr>
        <w:t xml:space="preserve"> small sites to large scale regeneration schemes</w:t>
      </w:r>
      <w:r w:rsidR="004774E1">
        <w:rPr>
          <w:rFonts w:ascii="Arial" w:hAnsi="Arial" w:cs="Arial"/>
          <w:sz w:val="20"/>
        </w:rPr>
        <w:t xml:space="preserve">. </w:t>
      </w:r>
      <w:r w:rsidR="00823D9A" w:rsidRPr="235FF9D7">
        <w:rPr>
          <w:rFonts w:ascii="Arial" w:hAnsi="Arial" w:cs="Arial"/>
          <w:sz w:val="20"/>
        </w:rPr>
        <w:t xml:space="preserve">The ecologist will help </w:t>
      </w:r>
      <w:r w:rsidR="0088273F" w:rsidRPr="235FF9D7">
        <w:rPr>
          <w:rFonts w:ascii="Arial" w:hAnsi="Arial" w:cs="Arial"/>
          <w:sz w:val="20"/>
        </w:rPr>
        <w:t xml:space="preserve">identify opportunities to improve the ecological </w:t>
      </w:r>
      <w:r w:rsidR="007D7F85">
        <w:rPr>
          <w:rFonts w:ascii="Arial" w:hAnsi="Arial" w:cs="Arial"/>
          <w:sz w:val="20"/>
        </w:rPr>
        <w:t xml:space="preserve">quality </w:t>
      </w:r>
      <w:r w:rsidR="0088273F" w:rsidRPr="235FF9D7">
        <w:rPr>
          <w:rFonts w:ascii="Arial" w:hAnsi="Arial" w:cs="Arial"/>
          <w:sz w:val="20"/>
        </w:rPr>
        <w:t xml:space="preserve">and </w:t>
      </w:r>
      <w:r w:rsidR="60AAF99C" w:rsidRPr="235FF9D7">
        <w:rPr>
          <w:rFonts w:ascii="Arial" w:hAnsi="Arial" w:cs="Arial"/>
          <w:sz w:val="20"/>
        </w:rPr>
        <w:t xml:space="preserve">climate </w:t>
      </w:r>
      <w:r w:rsidR="007D7F85">
        <w:rPr>
          <w:rFonts w:ascii="Arial" w:hAnsi="Arial" w:cs="Arial"/>
          <w:sz w:val="20"/>
        </w:rPr>
        <w:t>change resilience</w:t>
      </w:r>
      <w:r w:rsidR="60AAF99C" w:rsidRPr="235FF9D7">
        <w:rPr>
          <w:rFonts w:ascii="Arial" w:hAnsi="Arial" w:cs="Arial"/>
          <w:sz w:val="20"/>
        </w:rPr>
        <w:t xml:space="preserve"> </w:t>
      </w:r>
      <w:r w:rsidR="0088273F" w:rsidRPr="235FF9D7">
        <w:rPr>
          <w:rFonts w:ascii="Arial" w:hAnsi="Arial" w:cs="Arial"/>
          <w:sz w:val="20"/>
        </w:rPr>
        <w:t>value of developments and green spaces across London</w:t>
      </w:r>
      <w:r w:rsidR="00E44100">
        <w:rPr>
          <w:rFonts w:ascii="Arial" w:hAnsi="Arial" w:cs="Arial"/>
          <w:sz w:val="20"/>
        </w:rPr>
        <w:t xml:space="preserve"> and elsewhere</w:t>
      </w:r>
      <w:r w:rsidR="0088273F" w:rsidRPr="235FF9D7">
        <w:rPr>
          <w:rFonts w:ascii="Arial" w:hAnsi="Arial" w:cs="Arial"/>
          <w:sz w:val="20"/>
        </w:rPr>
        <w:t>.</w:t>
      </w:r>
    </w:p>
    <w:p w14:paraId="656E53CF" w14:textId="54922761" w:rsidR="00ED49AC" w:rsidRDefault="00ED49AC" w:rsidP="008D5707">
      <w:pPr>
        <w:widowControl w:val="0"/>
        <w:spacing w:line="276" w:lineRule="auto"/>
        <w:jc w:val="both"/>
        <w:rPr>
          <w:rFonts w:ascii="Arial" w:hAnsi="Arial" w:cs="Arial"/>
          <w:sz w:val="20"/>
        </w:rPr>
      </w:pPr>
    </w:p>
    <w:p w14:paraId="05FDA5C2" w14:textId="1C3E35C5" w:rsidR="00ED49AC" w:rsidRDefault="00ED49AC" w:rsidP="008D5707">
      <w:pPr>
        <w:widowControl w:val="0"/>
        <w:spacing w:line="276" w:lineRule="auto"/>
        <w:jc w:val="both"/>
        <w:rPr>
          <w:rFonts w:ascii="Arial" w:hAnsi="Arial" w:cs="Arial"/>
          <w:sz w:val="20"/>
        </w:rPr>
      </w:pPr>
      <w:r w:rsidRPr="0046720B">
        <w:rPr>
          <w:rFonts w:ascii="Arial" w:hAnsi="Arial" w:cs="Arial"/>
          <w:sz w:val="20"/>
        </w:rPr>
        <w:t xml:space="preserve">The role will require </w:t>
      </w:r>
      <w:r w:rsidR="00A712A8" w:rsidRPr="0046720B">
        <w:rPr>
          <w:rFonts w:ascii="Arial" w:hAnsi="Arial" w:cs="Arial"/>
          <w:sz w:val="20"/>
        </w:rPr>
        <w:t>confidence and comfort in liaising with clients</w:t>
      </w:r>
      <w:r w:rsidR="004152B2" w:rsidRPr="0046720B">
        <w:rPr>
          <w:rFonts w:ascii="Arial" w:hAnsi="Arial" w:cs="Arial"/>
          <w:sz w:val="20"/>
        </w:rPr>
        <w:t xml:space="preserve"> understanding</w:t>
      </w:r>
      <w:r w:rsidR="00625E88" w:rsidRPr="0046720B">
        <w:rPr>
          <w:rFonts w:ascii="Arial" w:hAnsi="Arial" w:cs="Arial"/>
          <w:sz w:val="20"/>
        </w:rPr>
        <w:t xml:space="preserve"> and responding to</w:t>
      </w:r>
      <w:r w:rsidR="004152B2" w:rsidRPr="0046720B">
        <w:rPr>
          <w:rFonts w:ascii="Arial" w:hAnsi="Arial" w:cs="Arial"/>
          <w:sz w:val="20"/>
        </w:rPr>
        <w:t xml:space="preserve"> their needs, as well as an ability to demonstrate creativity </w:t>
      </w:r>
      <w:r w:rsidR="00625E88" w:rsidRPr="0046720B">
        <w:rPr>
          <w:rFonts w:ascii="Arial" w:hAnsi="Arial" w:cs="Arial"/>
          <w:sz w:val="20"/>
        </w:rPr>
        <w:t xml:space="preserve">in </w:t>
      </w:r>
      <w:r w:rsidR="00283D17" w:rsidRPr="0046720B">
        <w:rPr>
          <w:rFonts w:ascii="Arial" w:hAnsi="Arial" w:cs="Arial"/>
          <w:sz w:val="20"/>
        </w:rPr>
        <w:t>the work we undertake on their behalf.</w:t>
      </w:r>
    </w:p>
    <w:p w14:paraId="0B1F4BD7" w14:textId="77777777" w:rsidR="009C6487" w:rsidRPr="008D5707" w:rsidRDefault="009C6487" w:rsidP="008D5707">
      <w:pPr>
        <w:widowControl w:val="0"/>
        <w:spacing w:line="276" w:lineRule="auto"/>
        <w:jc w:val="both"/>
        <w:rPr>
          <w:rFonts w:ascii="Arial" w:hAnsi="Arial" w:cs="Arial"/>
          <w:sz w:val="20"/>
          <w:szCs w:val="24"/>
        </w:rPr>
      </w:pPr>
    </w:p>
    <w:p w14:paraId="3A944CE4" w14:textId="1E326528" w:rsidR="000F2D04" w:rsidRDefault="001539AD" w:rsidP="008D5707">
      <w:pPr>
        <w:widowControl w:val="0"/>
        <w:spacing w:line="276" w:lineRule="auto"/>
        <w:jc w:val="both"/>
        <w:rPr>
          <w:rFonts w:ascii="Arial" w:hAnsi="Arial" w:cs="Arial"/>
          <w:sz w:val="20"/>
        </w:rPr>
      </w:pPr>
      <w:r w:rsidRPr="235FF9D7">
        <w:rPr>
          <w:rFonts w:ascii="Arial" w:hAnsi="Arial" w:cs="Arial"/>
          <w:sz w:val="20"/>
        </w:rPr>
        <w:t>Th</w:t>
      </w:r>
      <w:r w:rsidR="00F52421">
        <w:rPr>
          <w:rFonts w:ascii="Arial" w:hAnsi="Arial" w:cs="Arial"/>
          <w:sz w:val="20"/>
        </w:rPr>
        <w:t>e</w:t>
      </w:r>
      <w:r w:rsidRPr="235FF9D7">
        <w:rPr>
          <w:rFonts w:ascii="Arial" w:hAnsi="Arial" w:cs="Arial"/>
          <w:sz w:val="20"/>
        </w:rPr>
        <w:t xml:space="preserve"> role will</w:t>
      </w:r>
      <w:r w:rsidR="003A51F2" w:rsidRPr="235FF9D7">
        <w:rPr>
          <w:rFonts w:ascii="Arial" w:hAnsi="Arial" w:cs="Arial"/>
          <w:sz w:val="20"/>
        </w:rPr>
        <w:t xml:space="preserve"> assist </w:t>
      </w:r>
      <w:r w:rsidR="009C212C" w:rsidRPr="235FF9D7">
        <w:rPr>
          <w:rFonts w:ascii="Arial" w:hAnsi="Arial" w:cs="Arial"/>
          <w:sz w:val="20"/>
        </w:rPr>
        <w:t>the</w:t>
      </w:r>
      <w:r w:rsidR="00215A54" w:rsidRPr="235FF9D7">
        <w:rPr>
          <w:rFonts w:ascii="Arial" w:hAnsi="Arial" w:cs="Arial"/>
          <w:sz w:val="20"/>
        </w:rPr>
        <w:t xml:space="preserve"> Trust’s</w:t>
      </w:r>
      <w:r w:rsidR="009C212C" w:rsidRPr="235FF9D7">
        <w:rPr>
          <w:rFonts w:ascii="Arial" w:hAnsi="Arial" w:cs="Arial"/>
          <w:sz w:val="20"/>
        </w:rPr>
        <w:t xml:space="preserve"> Landscape Ecologist b</w:t>
      </w:r>
      <w:r w:rsidR="00457076" w:rsidRPr="235FF9D7">
        <w:rPr>
          <w:rFonts w:ascii="Arial" w:hAnsi="Arial" w:cs="Arial"/>
          <w:sz w:val="20"/>
        </w:rPr>
        <w:t>y taking a</w:t>
      </w:r>
      <w:r w:rsidR="00D12F8B" w:rsidRPr="235FF9D7">
        <w:rPr>
          <w:rFonts w:ascii="Arial" w:hAnsi="Arial" w:cs="Arial"/>
          <w:sz w:val="20"/>
        </w:rPr>
        <w:t xml:space="preserve"> collaborative </w:t>
      </w:r>
      <w:r w:rsidR="009C212C" w:rsidRPr="235FF9D7">
        <w:rPr>
          <w:rFonts w:ascii="Arial" w:hAnsi="Arial" w:cs="Arial"/>
          <w:sz w:val="20"/>
        </w:rPr>
        <w:t xml:space="preserve">and </w:t>
      </w:r>
      <w:r w:rsidR="00D12F8B" w:rsidRPr="235FF9D7">
        <w:rPr>
          <w:rFonts w:ascii="Arial" w:hAnsi="Arial" w:cs="Arial"/>
          <w:sz w:val="20"/>
        </w:rPr>
        <w:t>forward-thinking</w:t>
      </w:r>
      <w:r w:rsidR="009C212C" w:rsidRPr="235FF9D7">
        <w:rPr>
          <w:rFonts w:ascii="Arial" w:hAnsi="Arial" w:cs="Arial"/>
          <w:sz w:val="20"/>
        </w:rPr>
        <w:t xml:space="preserve"> </w:t>
      </w:r>
      <w:r w:rsidR="009F62DB" w:rsidRPr="235FF9D7">
        <w:rPr>
          <w:rFonts w:ascii="Arial" w:hAnsi="Arial" w:cs="Arial"/>
          <w:sz w:val="20"/>
        </w:rPr>
        <w:t xml:space="preserve">approach </w:t>
      </w:r>
      <w:r w:rsidR="00576C31" w:rsidRPr="235FF9D7">
        <w:rPr>
          <w:rFonts w:ascii="Arial" w:hAnsi="Arial" w:cs="Arial"/>
          <w:sz w:val="20"/>
        </w:rPr>
        <w:t xml:space="preserve">to the </w:t>
      </w:r>
      <w:r w:rsidR="00390BA9" w:rsidRPr="235FF9D7">
        <w:rPr>
          <w:rFonts w:ascii="Arial" w:hAnsi="Arial" w:cs="Arial"/>
          <w:sz w:val="20"/>
        </w:rPr>
        <w:t xml:space="preserve">team’s </w:t>
      </w:r>
      <w:r w:rsidR="00576C31" w:rsidRPr="235FF9D7">
        <w:rPr>
          <w:rFonts w:ascii="Arial" w:hAnsi="Arial" w:cs="Arial"/>
          <w:sz w:val="20"/>
        </w:rPr>
        <w:t xml:space="preserve">delivery </w:t>
      </w:r>
      <w:r w:rsidR="00390BA9" w:rsidRPr="235FF9D7">
        <w:rPr>
          <w:rFonts w:ascii="Arial" w:hAnsi="Arial" w:cs="Arial"/>
          <w:sz w:val="20"/>
        </w:rPr>
        <w:t>and help</w:t>
      </w:r>
      <w:r w:rsidR="009F62DB" w:rsidRPr="235FF9D7">
        <w:rPr>
          <w:rFonts w:ascii="Arial" w:hAnsi="Arial" w:cs="Arial"/>
          <w:sz w:val="20"/>
        </w:rPr>
        <w:t xml:space="preserve"> </w:t>
      </w:r>
      <w:r w:rsidR="009C212C" w:rsidRPr="235FF9D7">
        <w:rPr>
          <w:rFonts w:ascii="Arial" w:hAnsi="Arial" w:cs="Arial"/>
          <w:sz w:val="20"/>
        </w:rPr>
        <w:t xml:space="preserve">strengthen </w:t>
      </w:r>
      <w:r w:rsidR="00576C31" w:rsidRPr="235FF9D7">
        <w:rPr>
          <w:rFonts w:ascii="Arial" w:hAnsi="Arial" w:cs="Arial"/>
          <w:sz w:val="20"/>
        </w:rPr>
        <w:t xml:space="preserve">the </w:t>
      </w:r>
      <w:r w:rsidR="00E40F6E" w:rsidRPr="235FF9D7">
        <w:rPr>
          <w:rFonts w:ascii="Arial" w:hAnsi="Arial" w:cs="Arial"/>
          <w:sz w:val="20"/>
        </w:rPr>
        <w:t xml:space="preserve">professional </w:t>
      </w:r>
      <w:r w:rsidR="009F62DB" w:rsidRPr="235FF9D7">
        <w:rPr>
          <w:rFonts w:ascii="Arial" w:hAnsi="Arial" w:cs="Arial"/>
          <w:sz w:val="20"/>
        </w:rPr>
        <w:t>p</w:t>
      </w:r>
      <w:r w:rsidR="00EA388D" w:rsidRPr="235FF9D7">
        <w:rPr>
          <w:rFonts w:ascii="Arial" w:hAnsi="Arial" w:cs="Arial"/>
          <w:sz w:val="20"/>
        </w:rPr>
        <w:t xml:space="preserve">osition </w:t>
      </w:r>
      <w:r w:rsidR="009C212C" w:rsidRPr="235FF9D7">
        <w:rPr>
          <w:rFonts w:ascii="Arial" w:hAnsi="Arial" w:cs="Arial"/>
          <w:sz w:val="20"/>
        </w:rPr>
        <w:t xml:space="preserve">of </w:t>
      </w:r>
      <w:r w:rsidR="00390BA9" w:rsidRPr="235FF9D7">
        <w:rPr>
          <w:rFonts w:ascii="Arial" w:hAnsi="Arial" w:cs="Arial"/>
          <w:sz w:val="20"/>
        </w:rPr>
        <w:t>the</w:t>
      </w:r>
      <w:r w:rsidR="00EA388D" w:rsidRPr="235FF9D7">
        <w:rPr>
          <w:rFonts w:ascii="Arial" w:hAnsi="Arial" w:cs="Arial"/>
          <w:sz w:val="20"/>
        </w:rPr>
        <w:t xml:space="preserve"> Trust</w:t>
      </w:r>
      <w:r w:rsidR="00390BA9" w:rsidRPr="235FF9D7">
        <w:rPr>
          <w:rFonts w:ascii="Arial" w:hAnsi="Arial" w:cs="Arial"/>
          <w:sz w:val="20"/>
        </w:rPr>
        <w:t>’s</w:t>
      </w:r>
      <w:r w:rsidR="00576C31" w:rsidRPr="235FF9D7">
        <w:rPr>
          <w:rFonts w:ascii="Arial" w:hAnsi="Arial" w:cs="Arial"/>
          <w:sz w:val="20"/>
        </w:rPr>
        <w:t xml:space="preserve"> consultancy</w:t>
      </w:r>
      <w:r w:rsidR="007F7F76" w:rsidRPr="235FF9D7">
        <w:rPr>
          <w:rFonts w:ascii="Arial" w:hAnsi="Arial" w:cs="Arial"/>
          <w:sz w:val="20"/>
        </w:rPr>
        <w:t xml:space="preserve"> in terms of influence and </w:t>
      </w:r>
      <w:r w:rsidR="00037169" w:rsidRPr="235FF9D7">
        <w:rPr>
          <w:rFonts w:ascii="Arial" w:hAnsi="Arial" w:cs="Arial"/>
          <w:sz w:val="20"/>
        </w:rPr>
        <w:t>income generation</w:t>
      </w:r>
      <w:r w:rsidR="0085061E">
        <w:rPr>
          <w:rFonts w:ascii="Arial" w:hAnsi="Arial" w:cs="Arial"/>
          <w:sz w:val="20"/>
        </w:rPr>
        <w:t xml:space="preserve">, both within London and as part </w:t>
      </w:r>
      <w:r w:rsidR="0085061E" w:rsidRPr="00E2603D">
        <w:rPr>
          <w:rFonts w:ascii="Arial" w:hAnsi="Arial" w:cs="Arial"/>
          <w:sz w:val="20"/>
        </w:rPr>
        <w:t>of The Wildlife Trusts.</w:t>
      </w:r>
      <w:r w:rsidR="00215A54" w:rsidRPr="235FF9D7">
        <w:rPr>
          <w:rFonts w:ascii="Arial" w:hAnsi="Arial" w:cs="Arial"/>
          <w:sz w:val="20"/>
        </w:rPr>
        <w:t xml:space="preserve"> </w:t>
      </w:r>
    </w:p>
    <w:p w14:paraId="2FC108E5" w14:textId="77777777" w:rsidR="009F62DB" w:rsidRPr="000B6D00" w:rsidRDefault="009F62DB" w:rsidP="008D5707">
      <w:pPr>
        <w:widowControl w:val="0"/>
        <w:spacing w:line="276" w:lineRule="auto"/>
        <w:jc w:val="both"/>
        <w:rPr>
          <w:rFonts w:ascii="Arial" w:hAnsi="Arial" w:cs="Arial"/>
          <w:sz w:val="20"/>
          <w:szCs w:val="24"/>
        </w:rPr>
      </w:pPr>
    </w:p>
    <w:p w14:paraId="3A3D53FD" w14:textId="6F5ABAAD" w:rsidR="004E061E" w:rsidRPr="00C626EF" w:rsidRDefault="00FD48CC" w:rsidP="008D5707">
      <w:pPr>
        <w:spacing w:line="276" w:lineRule="auto"/>
        <w:jc w:val="both"/>
        <w:rPr>
          <w:rFonts w:ascii="Arial" w:hAnsi="Arial" w:cs="Arial"/>
          <w:b/>
          <w:bCs/>
          <w:sz w:val="20"/>
          <w:szCs w:val="24"/>
        </w:rPr>
      </w:pPr>
      <w:r w:rsidRPr="000B6D00">
        <w:rPr>
          <w:rFonts w:ascii="Arial" w:hAnsi="Arial" w:cs="Arial"/>
          <w:b/>
          <w:bCs/>
          <w:sz w:val="20"/>
          <w:szCs w:val="24"/>
        </w:rPr>
        <w:t xml:space="preserve">Responsibilities: </w:t>
      </w:r>
    </w:p>
    <w:p w14:paraId="127F973F" w14:textId="77777777" w:rsidR="00E22772" w:rsidRDefault="0075086D" w:rsidP="0075268C">
      <w:pPr>
        <w:pStyle w:val="ListParagraph"/>
        <w:numPr>
          <w:ilvl w:val="0"/>
          <w:numId w:val="6"/>
        </w:numPr>
        <w:spacing w:line="276" w:lineRule="auto"/>
        <w:jc w:val="both"/>
        <w:rPr>
          <w:rFonts w:ascii="Arial" w:hAnsi="Arial" w:cs="Arial"/>
          <w:sz w:val="20"/>
        </w:rPr>
      </w:pPr>
      <w:r w:rsidRPr="235FF9D7">
        <w:rPr>
          <w:rFonts w:ascii="Arial" w:hAnsi="Arial" w:cs="Arial"/>
          <w:sz w:val="20"/>
        </w:rPr>
        <w:t xml:space="preserve">Undertaking habitat surveys </w:t>
      </w:r>
      <w:r w:rsidR="003C46CB" w:rsidRPr="235FF9D7">
        <w:rPr>
          <w:rFonts w:ascii="Arial" w:hAnsi="Arial" w:cs="Arial"/>
          <w:sz w:val="20"/>
        </w:rPr>
        <w:t xml:space="preserve">to </w:t>
      </w:r>
      <w:r w:rsidR="00CC1A94" w:rsidRPr="235FF9D7">
        <w:rPr>
          <w:rFonts w:ascii="Arial" w:hAnsi="Arial" w:cs="Arial"/>
          <w:sz w:val="20"/>
        </w:rPr>
        <w:t xml:space="preserve">at least </w:t>
      </w:r>
      <w:r w:rsidR="003C46CB" w:rsidRPr="235FF9D7">
        <w:rPr>
          <w:rFonts w:ascii="Arial" w:hAnsi="Arial" w:cs="Arial"/>
          <w:sz w:val="20"/>
        </w:rPr>
        <w:t xml:space="preserve">Phase 1 </w:t>
      </w:r>
      <w:r w:rsidR="00CC1A94" w:rsidRPr="235FF9D7">
        <w:rPr>
          <w:rFonts w:ascii="Arial" w:hAnsi="Arial" w:cs="Arial"/>
          <w:sz w:val="20"/>
        </w:rPr>
        <w:t>standar</w:t>
      </w:r>
      <w:r w:rsidR="00E22772" w:rsidRPr="235FF9D7">
        <w:rPr>
          <w:rFonts w:ascii="Arial" w:hAnsi="Arial" w:cs="Arial"/>
          <w:sz w:val="20"/>
        </w:rPr>
        <w:t>d</w:t>
      </w:r>
    </w:p>
    <w:p w14:paraId="1568C375" w14:textId="4C1CFEE7" w:rsidR="0075086D" w:rsidRPr="0075268C" w:rsidRDefault="00E22772" w:rsidP="0075268C">
      <w:pPr>
        <w:pStyle w:val="ListParagraph"/>
        <w:numPr>
          <w:ilvl w:val="0"/>
          <w:numId w:val="6"/>
        </w:numPr>
        <w:spacing w:line="276" w:lineRule="auto"/>
        <w:jc w:val="both"/>
        <w:rPr>
          <w:rFonts w:ascii="Arial" w:hAnsi="Arial" w:cs="Arial"/>
          <w:sz w:val="20"/>
        </w:rPr>
      </w:pPr>
      <w:r w:rsidRPr="235FF9D7">
        <w:rPr>
          <w:rFonts w:ascii="Arial" w:hAnsi="Arial" w:cs="Arial"/>
          <w:sz w:val="20"/>
        </w:rPr>
        <w:t xml:space="preserve">Providing </w:t>
      </w:r>
      <w:r w:rsidR="382A3119" w:rsidRPr="235FF9D7">
        <w:rPr>
          <w:rFonts w:ascii="Arial" w:hAnsi="Arial" w:cs="Arial"/>
          <w:sz w:val="20"/>
        </w:rPr>
        <w:t xml:space="preserve">robust </w:t>
      </w:r>
      <w:r w:rsidRPr="235FF9D7">
        <w:rPr>
          <w:rFonts w:ascii="Arial" w:hAnsi="Arial" w:cs="Arial"/>
          <w:sz w:val="20"/>
        </w:rPr>
        <w:t>a</w:t>
      </w:r>
      <w:r w:rsidR="00CC1A94" w:rsidRPr="235FF9D7">
        <w:rPr>
          <w:rFonts w:ascii="Arial" w:hAnsi="Arial" w:cs="Arial"/>
          <w:sz w:val="20"/>
        </w:rPr>
        <w:t>nalysis</w:t>
      </w:r>
      <w:r w:rsidRPr="235FF9D7">
        <w:rPr>
          <w:rFonts w:ascii="Arial" w:hAnsi="Arial" w:cs="Arial"/>
          <w:sz w:val="20"/>
        </w:rPr>
        <w:t xml:space="preserve"> and evaluation of </w:t>
      </w:r>
      <w:r w:rsidR="00B32530" w:rsidRPr="235FF9D7">
        <w:rPr>
          <w:rFonts w:ascii="Arial" w:hAnsi="Arial" w:cs="Arial"/>
          <w:sz w:val="20"/>
        </w:rPr>
        <w:t>surveys</w:t>
      </w:r>
    </w:p>
    <w:p w14:paraId="7589EE72" w14:textId="72499071" w:rsidR="001056F8" w:rsidRDefault="001056F8" w:rsidP="006840BF">
      <w:pPr>
        <w:pStyle w:val="ListParagraph"/>
        <w:numPr>
          <w:ilvl w:val="0"/>
          <w:numId w:val="6"/>
        </w:numPr>
        <w:spacing w:line="276" w:lineRule="auto"/>
        <w:jc w:val="both"/>
        <w:rPr>
          <w:rFonts w:ascii="Arial" w:hAnsi="Arial" w:cs="Arial"/>
          <w:sz w:val="20"/>
        </w:rPr>
      </w:pPr>
      <w:r>
        <w:rPr>
          <w:rFonts w:ascii="Arial" w:hAnsi="Arial" w:cs="Arial"/>
          <w:sz w:val="20"/>
        </w:rPr>
        <w:t>U</w:t>
      </w:r>
      <w:r w:rsidR="2C7555F7" w:rsidRPr="001056F8">
        <w:rPr>
          <w:rFonts w:ascii="Arial" w:hAnsi="Arial" w:cs="Arial"/>
          <w:sz w:val="20"/>
        </w:rPr>
        <w:t xml:space="preserve">sing GIS </w:t>
      </w:r>
      <w:r>
        <w:rPr>
          <w:rFonts w:ascii="Arial" w:hAnsi="Arial" w:cs="Arial"/>
          <w:sz w:val="20"/>
        </w:rPr>
        <w:t>to</w:t>
      </w:r>
      <w:r w:rsidR="2C7555F7" w:rsidRPr="001056F8">
        <w:rPr>
          <w:rFonts w:ascii="Arial" w:hAnsi="Arial" w:cs="Arial"/>
          <w:sz w:val="20"/>
        </w:rPr>
        <w:t xml:space="preserve"> produc</w:t>
      </w:r>
      <w:r>
        <w:rPr>
          <w:rFonts w:ascii="Arial" w:hAnsi="Arial" w:cs="Arial"/>
          <w:sz w:val="20"/>
        </w:rPr>
        <w:t>e</w:t>
      </w:r>
      <w:r w:rsidR="2C7555F7" w:rsidRPr="001056F8">
        <w:rPr>
          <w:rFonts w:ascii="Arial" w:hAnsi="Arial" w:cs="Arial"/>
          <w:sz w:val="20"/>
        </w:rPr>
        <w:t xml:space="preserve"> </w:t>
      </w:r>
      <w:r w:rsidR="0075086D" w:rsidRPr="001056F8">
        <w:rPr>
          <w:rFonts w:ascii="Arial" w:hAnsi="Arial" w:cs="Arial"/>
          <w:sz w:val="20"/>
        </w:rPr>
        <w:t xml:space="preserve">maps </w:t>
      </w:r>
      <w:r w:rsidR="245F8522" w:rsidRPr="001056F8">
        <w:rPr>
          <w:rFonts w:ascii="Arial" w:hAnsi="Arial" w:cs="Arial"/>
          <w:sz w:val="20"/>
        </w:rPr>
        <w:t xml:space="preserve">and </w:t>
      </w:r>
      <w:r>
        <w:rPr>
          <w:rFonts w:ascii="Arial" w:hAnsi="Arial" w:cs="Arial"/>
          <w:sz w:val="20"/>
        </w:rPr>
        <w:t xml:space="preserve">present </w:t>
      </w:r>
      <w:r w:rsidR="245F8522" w:rsidRPr="001056F8">
        <w:rPr>
          <w:rFonts w:ascii="Arial" w:hAnsi="Arial" w:cs="Arial"/>
          <w:sz w:val="20"/>
        </w:rPr>
        <w:t>data anal</w:t>
      </w:r>
      <w:r w:rsidR="004A288A" w:rsidRPr="001056F8">
        <w:rPr>
          <w:rFonts w:ascii="Arial" w:hAnsi="Arial" w:cs="Arial"/>
          <w:sz w:val="20"/>
        </w:rPr>
        <w:t>y</w:t>
      </w:r>
      <w:r w:rsidR="245F8522" w:rsidRPr="001056F8">
        <w:rPr>
          <w:rFonts w:ascii="Arial" w:hAnsi="Arial" w:cs="Arial"/>
          <w:sz w:val="20"/>
        </w:rPr>
        <w:t>si</w:t>
      </w:r>
      <w:r w:rsidR="0075086D" w:rsidRPr="001056F8">
        <w:rPr>
          <w:rFonts w:ascii="Arial" w:hAnsi="Arial" w:cs="Arial"/>
          <w:sz w:val="20"/>
        </w:rPr>
        <w:t xml:space="preserve">s </w:t>
      </w:r>
    </w:p>
    <w:p w14:paraId="625BED60" w14:textId="0B373418" w:rsidR="0075086D" w:rsidRPr="001056F8" w:rsidRDefault="0075086D" w:rsidP="006840BF">
      <w:pPr>
        <w:pStyle w:val="ListParagraph"/>
        <w:numPr>
          <w:ilvl w:val="0"/>
          <w:numId w:val="6"/>
        </w:numPr>
        <w:spacing w:line="276" w:lineRule="auto"/>
        <w:jc w:val="both"/>
        <w:rPr>
          <w:rFonts w:ascii="Arial" w:hAnsi="Arial" w:cs="Arial"/>
          <w:sz w:val="20"/>
        </w:rPr>
      </w:pPr>
      <w:r w:rsidRPr="001056F8">
        <w:rPr>
          <w:rFonts w:ascii="Arial" w:hAnsi="Arial" w:cs="Arial"/>
          <w:sz w:val="20"/>
        </w:rPr>
        <w:t xml:space="preserve">Producing ecology reports </w:t>
      </w:r>
      <w:r w:rsidR="58819C59" w:rsidRPr="001056F8">
        <w:rPr>
          <w:rFonts w:ascii="Arial" w:hAnsi="Arial" w:cs="Arial"/>
          <w:sz w:val="20"/>
        </w:rPr>
        <w:t xml:space="preserve">for a range of different </w:t>
      </w:r>
      <w:r w:rsidR="00064EA7" w:rsidRPr="001056F8">
        <w:rPr>
          <w:rFonts w:ascii="Arial" w:hAnsi="Arial" w:cs="Arial"/>
          <w:sz w:val="20"/>
        </w:rPr>
        <w:t>clients</w:t>
      </w:r>
    </w:p>
    <w:p w14:paraId="3ACDB53F" w14:textId="7BB574F1" w:rsidR="0075086D" w:rsidRPr="0075268C" w:rsidRDefault="0075086D" w:rsidP="0075268C">
      <w:pPr>
        <w:pStyle w:val="ListParagraph"/>
        <w:numPr>
          <w:ilvl w:val="0"/>
          <w:numId w:val="6"/>
        </w:numPr>
        <w:spacing w:line="276" w:lineRule="auto"/>
        <w:jc w:val="both"/>
        <w:rPr>
          <w:rFonts w:ascii="Arial" w:hAnsi="Arial" w:cs="Arial"/>
          <w:sz w:val="20"/>
          <w:szCs w:val="24"/>
        </w:rPr>
      </w:pPr>
      <w:r w:rsidRPr="0075268C">
        <w:rPr>
          <w:rFonts w:ascii="Arial" w:hAnsi="Arial" w:cs="Arial"/>
          <w:sz w:val="20"/>
          <w:szCs w:val="24"/>
        </w:rPr>
        <w:t xml:space="preserve">Undertaking </w:t>
      </w:r>
      <w:r w:rsidR="00E22772">
        <w:rPr>
          <w:rFonts w:ascii="Arial" w:hAnsi="Arial" w:cs="Arial"/>
          <w:sz w:val="20"/>
          <w:szCs w:val="24"/>
        </w:rPr>
        <w:t>B</w:t>
      </w:r>
      <w:r w:rsidRPr="0075268C">
        <w:rPr>
          <w:rFonts w:ascii="Arial" w:hAnsi="Arial" w:cs="Arial"/>
          <w:sz w:val="20"/>
          <w:szCs w:val="24"/>
        </w:rPr>
        <w:t xml:space="preserve">iodiversity </w:t>
      </w:r>
      <w:r w:rsidR="00E22772">
        <w:rPr>
          <w:rFonts w:ascii="Arial" w:hAnsi="Arial" w:cs="Arial"/>
          <w:sz w:val="20"/>
          <w:szCs w:val="24"/>
        </w:rPr>
        <w:t>N</w:t>
      </w:r>
      <w:r w:rsidRPr="0075268C">
        <w:rPr>
          <w:rFonts w:ascii="Arial" w:hAnsi="Arial" w:cs="Arial"/>
          <w:sz w:val="20"/>
          <w:szCs w:val="24"/>
        </w:rPr>
        <w:t xml:space="preserve">et </w:t>
      </w:r>
      <w:r w:rsidR="00E22772">
        <w:rPr>
          <w:rFonts w:ascii="Arial" w:hAnsi="Arial" w:cs="Arial"/>
          <w:sz w:val="20"/>
          <w:szCs w:val="24"/>
        </w:rPr>
        <w:t>G</w:t>
      </w:r>
      <w:r w:rsidRPr="0075268C">
        <w:rPr>
          <w:rFonts w:ascii="Arial" w:hAnsi="Arial" w:cs="Arial"/>
          <w:sz w:val="20"/>
          <w:szCs w:val="24"/>
        </w:rPr>
        <w:t xml:space="preserve">ain assessments </w:t>
      </w:r>
    </w:p>
    <w:p w14:paraId="28FE7DCA" w14:textId="5B255FCE" w:rsidR="0075086D" w:rsidRPr="0075268C" w:rsidRDefault="0075086D" w:rsidP="0075268C">
      <w:pPr>
        <w:pStyle w:val="ListParagraph"/>
        <w:numPr>
          <w:ilvl w:val="0"/>
          <w:numId w:val="6"/>
        </w:numPr>
        <w:spacing w:line="276" w:lineRule="auto"/>
        <w:jc w:val="both"/>
        <w:rPr>
          <w:rFonts w:ascii="Arial" w:hAnsi="Arial" w:cs="Arial"/>
          <w:sz w:val="20"/>
          <w:szCs w:val="24"/>
        </w:rPr>
      </w:pPr>
      <w:r w:rsidRPr="0075268C">
        <w:rPr>
          <w:rFonts w:ascii="Arial" w:hAnsi="Arial" w:cs="Arial"/>
          <w:sz w:val="20"/>
          <w:szCs w:val="24"/>
        </w:rPr>
        <w:t>Liaising with clients and partners</w:t>
      </w:r>
    </w:p>
    <w:p w14:paraId="507508AF" w14:textId="2D129D21" w:rsidR="0006340F" w:rsidRPr="0075268C" w:rsidRDefault="0058112C" w:rsidP="0075268C">
      <w:pPr>
        <w:pStyle w:val="ListParagraph"/>
        <w:numPr>
          <w:ilvl w:val="0"/>
          <w:numId w:val="6"/>
        </w:numPr>
        <w:spacing w:line="276" w:lineRule="auto"/>
        <w:jc w:val="both"/>
        <w:rPr>
          <w:rFonts w:ascii="Arial" w:hAnsi="Arial" w:cs="Arial"/>
          <w:sz w:val="20"/>
          <w:szCs w:val="24"/>
        </w:rPr>
      </w:pPr>
      <w:r w:rsidRPr="0075268C">
        <w:rPr>
          <w:rFonts w:ascii="Arial" w:hAnsi="Arial" w:cs="Arial"/>
          <w:sz w:val="20"/>
          <w:szCs w:val="24"/>
        </w:rPr>
        <w:t>Support</w:t>
      </w:r>
      <w:r w:rsidR="00137D65" w:rsidRPr="0075268C">
        <w:rPr>
          <w:rFonts w:ascii="Arial" w:hAnsi="Arial" w:cs="Arial"/>
          <w:sz w:val="20"/>
          <w:szCs w:val="24"/>
        </w:rPr>
        <w:t xml:space="preserve"> the production of</w:t>
      </w:r>
      <w:r w:rsidR="00727AD5" w:rsidRPr="0075268C">
        <w:rPr>
          <w:rFonts w:ascii="Arial" w:hAnsi="Arial" w:cs="Arial"/>
          <w:sz w:val="20"/>
          <w:szCs w:val="24"/>
        </w:rPr>
        <w:t xml:space="preserve"> tender submissions </w:t>
      </w:r>
      <w:r w:rsidR="00137D65" w:rsidRPr="0075268C">
        <w:rPr>
          <w:rFonts w:ascii="Arial" w:hAnsi="Arial" w:cs="Arial"/>
          <w:sz w:val="20"/>
          <w:szCs w:val="24"/>
        </w:rPr>
        <w:t xml:space="preserve">and fee proposals </w:t>
      </w:r>
      <w:r w:rsidR="00844467" w:rsidRPr="0075268C">
        <w:rPr>
          <w:rFonts w:ascii="Arial" w:hAnsi="Arial" w:cs="Arial"/>
          <w:sz w:val="20"/>
          <w:szCs w:val="24"/>
        </w:rPr>
        <w:t>relevant</w:t>
      </w:r>
      <w:r w:rsidR="00727AD5" w:rsidRPr="0075268C">
        <w:rPr>
          <w:rFonts w:ascii="Arial" w:hAnsi="Arial" w:cs="Arial"/>
          <w:sz w:val="20"/>
          <w:szCs w:val="24"/>
        </w:rPr>
        <w:t xml:space="preserve"> to </w:t>
      </w:r>
      <w:r w:rsidR="00765B03" w:rsidRPr="0075268C">
        <w:rPr>
          <w:rFonts w:ascii="Arial" w:hAnsi="Arial" w:cs="Arial"/>
          <w:sz w:val="20"/>
          <w:szCs w:val="24"/>
        </w:rPr>
        <w:t>the Trust’s</w:t>
      </w:r>
      <w:r w:rsidRPr="0075268C">
        <w:rPr>
          <w:rFonts w:ascii="Arial" w:hAnsi="Arial" w:cs="Arial"/>
          <w:sz w:val="20"/>
          <w:szCs w:val="24"/>
        </w:rPr>
        <w:t xml:space="preserve"> </w:t>
      </w:r>
      <w:r w:rsidR="00727AD5" w:rsidRPr="0075268C">
        <w:rPr>
          <w:rFonts w:ascii="Arial" w:hAnsi="Arial" w:cs="Arial"/>
          <w:sz w:val="20"/>
          <w:szCs w:val="24"/>
        </w:rPr>
        <w:t>consultancy services</w:t>
      </w:r>
      <w:r w:rsidR="00390BA9" w:rsidRPr="0075268C">
        <w:rPr>
          <w:rFonts w:ascii="Arial" w:hAnsi="Arial" w:cs="Arial"/>
          <w:sz w:val="20"/>
          <w:szCs w:val="24"/>
        </w:rPr>
        <w:t>;</w:t>
      </w:r>
    </w:p>
    <w:p w14:paraId="3F66C9E8" w14:textId="4B9D2790" w:rsidR="00727AD5" w:rsidRDefault="0075268C" w:rsidP="008D5707">
      <w:pPr>
        <w:pStyle w:val="ListParagraph"/>
        <w:numPr>
          <w:ilvl w:val="0"/>
          <w:numId w:val="2"/>
        </w:numPr>
        <w:spacing w:line="276" w:lineRule="auto"/>
        <w:jc w:val="both"/>
        <w:rPr>
          <w:rFonts w:ascii="Arial" w:hAnsi="Arial" w:cs="Arial"/>
          <w:sz w:val="20"/>
          <w:szCs w:val="24"/>
        </w:rPr>
      </w:pPr>
      <w:r>
        <w:rPr>
          <w:rFonts w:ascii="Arial" w:hAnsi="Arial" w:cs="Arial"/>
          <w:sz w:val="20"/>
          <w:szCs w:val="24"/>
        </w:rPr>
        <w:t>Assist</w:t>
      </w:r>
      <w:r w:rsidR="0058112C" w:rsidRPr="0058112C">
        <w:rPr>
          <w:rFonts w:ascii="Arial" w:hAnsi="Arial" w:cs="Arial"/>
          <w:sz w:val="20"/>
          <w:szCs w:val="24"/>
        </w:rPr>
        <w:t xml:space="preserve"> in the</w:t>
      </w:r>
      <w:r w:rsidR="00727AD5" w:rsidRPr="0058112C">
        <w:rPr>
          <w:rFonts w:ascii="Arial" w:hAnsi="Arial" w:cs="Arial"/>
          <w:sz w:val="20"/>
          <w:szCs w:val="24"/>
        </w:rPr>
        <w:t xml:space="preserve"> </w:t>
      </w:r>
      <w:r w:rsidR="00727AD5">
        <w:rPr>
          <w:rFonts w:ascii="Arial" w:hAnsi="Arial" w:cs="Arial"/>
          <w:sz w:val="20"/>
          <w:szCs w:val="24"/>
        </w:rPr>
        <w:t xml:space="preserve">research and development of </w:t>
      </w:r>
      <w:r w:rsidR="0095695D">
        <w:rPr>
          <w:rFonts w:ascii="Arial" w:hAnsi="Arial" w:cs="Arial"/>
          <w:sz w:val="20"/>
          <w:szCs w:val="24"/>
        </w:rPr>
        <w:t>the Trust’s understanding and competency</w:t>
      </w:r>
      <w:r w:rsidR="00C626EF">
        <w:rPr>
          <w:rFonts w:ascii="Arial" w:hAnsi="Arial" w:cs="Arial"/>
          <w:sz w:val="20"/>
          <w:szCs w:val="24"/>
        </w:rPr>
        <w:t xml:space="preserve"> around </w:t>
      </w:r>
      <w:r w:rsidR="0095695D">
        <w:rPr>
          <w:rFonts w:ascii="Arial" w:hAnsi="Arial" w:cs="Arial"/>
          <w:sz w:val="20"/>
          <w:szCs w:val="24"/>
        </w:rPr>
        <w:t xml:space="preserve">existing and emerging </w:t>
      </w:r>
      <w:r w:rsidR="008E19B7">
        <w:rPr>
          <w:rFonts w:ascii="Arial" w:hAnsi="Arial" w:cs="Arial"/>
          <w:sz w:val="20"/>
          <w:szCs w:val="24"/>
        </w:rPr>
        <w:t xml:space="preserve">policy and practice (e.g. </w:t>
      </w:r>
      <w:r w:rsidR="00C626EF">
        <w:rPr>
          <w:rFonts w:ascii="Arial" w:hAnsi="Arial" w:cs="Arial"/>
          <w:sz w:val="20"/>
          <w:szCs w:val="24"/>
        </w:rPr>
        <w:t>green i</w:t>
      </w:r>
      <w:r w:rsidR="00844467">
        <w:rPr>
          <w:rFonts w:ascii="Arial" w:hAnsi="Arial" w:cs="Arial"/>
          <w:sz w:val="20"/>
          <w:szCs w:val="24"/>
        </w:rPr>
        <w:t>nfrastructure, Biodiversity Net Gain</w:t>
      </w:r>
      <w:r w:rsidR="0095695D">
        <w:rPr>
          <w:rFonts w:ascii="Arial" w:hAnsi="Arial" w:cs="Arial"/>
          <w:sz w:val="20"/>
          <w:szCs w:val="24"/>
        </w:rPr>
        <w:t xml:space="preserve">, </w:t>
      </w:r>
      <w:r w:rsidR="00844467">
        <w:rPr>
          <w:rFonts w:ascii="Arial" w:hAnsi="Arial" w:cs="Arial"/>
          <w:sz w:val="20"/>
          <w:szCs w:val="24"/>
        </w:rPr>
        <w:t>Natural Capital Accounting</w:t>
      </w:r>
      <w:r w:rsidR="0095695D">
        <w:rPr>
          <w:rFonts w:ascii="Arial" w:hAnsi="Arial" w:cs="Arial"/>
          <w:sz w:val="20"/>
          <w:szCs w:val="24"/>
        </w:rPr>
        <w:t>, and Nature Recovery Networks</w:t>
      </w:r>
      <w:r w:rsidR="008E19B7">
        <w:rPr>
          <w:rFonts w:ascii="Arial" w:hAnsi="Arial" w:cs="Arial"/>
          <w:sz w:val="20"/>
          <w:szCs w:val="24"/>
        </w:rPr>
        <w:t>).</w:t>
      </w:r>
    </w:p>
    <w:p w14:paraId="354929DD" w14:textId="77777777" w:rsidR="00DE23F5" w:rsidRDefault="00DE23F5" w:rsidP="008D5707">
      <w:pPr>
        <w:widowControl w:val="0"/>
        <w:spacing w:line="276" w:lineRule="auto"/>
        <w:jc w:val="both"/>
        <w:rPr>
          <w:rFonts w:ascii="Arial" w:hAnsi="Arial" w:cs="Arial"/>
          <w:b/>
          <w:sz w:val="20"/>
          <w:szCs w:val="24"/>
        </w:rPr>
      </w:pPr>
    </w:p>
    <w:p w14:paraId="352F8662" w14:textId="77777777" w:rsidR="006717D4" w:rsidRDefault="006717D4" w:rsidP="008D5707">
      <w:pPr>
        <w:widowControl w:val="0"/>
        <w:spacing w:line="276" w:lineRule="auto"/>
        <w:jc w:val="both"/>
        <w:rPr>
          <w:rFonts w:ascii="Arial" w:hAnsi="Arial" w:cs="Arial"/>
          <w:b/>
          <w:sz w:val="20"/>
          <w:szCs w:val="24"/>
        </w:rPr>
      </w:pPr>
    </w:p>
    <w:p w14:paraId="7AF3B982" w14:textId="2EEC2B62" w:rsidR="001F7590" w:rsidRPr="000B6D00" w:rsidRDefault="001F7590" w:rsidP="008D5707">
      <w:pPr>
        <w:widowControl w:val="0"/>
        <w:spacing w:line="276" w:lineRule="auto"/>
        <w:jc w:val="both"/>
        <w:rPr>
          <w:rFonts w:ascii="Arial" w:hAnsi="Arial" w:cs="Arial"/>
          <w:sz w:val="20"/>
          <w:szCs w:val="24"/>
          <w:u w:val="single"/>
        </w:rPr>
      </w:pPr>
      <w:r w:rsidRPr="000B6D00">
        <w:rPr>
          <w:rFonts w:ascii="Arial" w:hAnsi="Arial" w:cs="Arial"/>
          <w:b/>
          <w:sz w:val="20"/>
          <w:szCs w:val="24"/>
        </w:rPr>
        <w:t>Other areas of responsibility:</w:t>
      </w:r>
    </w:p>
    <w:p w14:paraId="54E163F3" w14:textId="77777777" w:rsidR="004E5C9A" w:rsidRPr="000B6D00" w:rsidRDefault="004E5C9A" w:rsidP="00BF7229">
      <w:pPr>
        <w:widowControl w:val="0"/>
        <w:numPr>
          <w:ilvl w:val="0"/>
          <w:numId w:val="1"/>
        </w:numPr>
        <w:spacing w:after="120" w:line="276" w:lineRule="auto"/>
        <w:jc w:val="both"/>
        <w:rPr>
          <w:rFonts w:ascii="Arial" w:hAnsi="Arial" w:cs="Arial"/>
          <w:sz w:val="20"/>
          <w:szCs w:val="24"/>
        </w:rPr>
      </w:pPr>
      <w:r w:rsidRPr="000B6D00">
        <w:rPr>
          <w:rFonts w:ascii="Arial" w:hAnsi="Arial" w:cs="Arial"/>
          <w:sz w:val="20"/>
          <w:szCs w:val="24"/>
          <w:u w:val="single"/>
        </w:rPr>
        <w:t>Promotion of the Trust</w:t>
      </w:r>
      <w:r>
        <w:rPr>
          <w:rFonts w:ascii="Arial" w:hAnsi="Arial" w:cs="Arial"/>
          <w:sz w:val="20"/>
          <w:szCs w:val="24"/>
          <w:u w:val="single"/>
        </w:rPr>
        <w:t>:</w:t>
      </w:r>
      <w:r w:rsidRPr="000B6D00">
        <w:rPr>
          <w:rFonts w:ascii="Arial" w:hAnsi="Arial" w:cs="Arial"/>
          <w:sz w:val="20"/>
          <w:szCs w:val="24"/>
        </w:rPr>
        <w:t xml:space="preserve"> To work at all times to further the aims of the Trust including promotion of Trust membership.  To encourage donations and to assist in and promote related events and campaigns where appropriate.</w:t>
      </w:r>
    </w:p>
    <w:p w14:paraId="35954EA1" w14:textId="77777777" w:rsidR="004E5C9A" w:rsidRPr="000B6D00" w:rsidRDefault="004E5C9A" w:rsidP="00BF7229">
      <w:pPr>
        <w:widowControl w:val="0"/>
        <w:numPr>
          <w:ilvl w:val="0"/>
          <w:numId w:val="1"/>
        </w:numPr>
        <w:spacing w:after="120" w:line="276" w:lineRule="auto"/>
        <w:jc w:val="both"/>
        <w:rPr>
          <w:rFonts w:ascii="Arial" w:hAnsi="Arial" w:cs="Arial"/>
          <w:sz w:val="20"/>
          <w:szCs w:val="24"/>
        </w:rPr>
      </w:pPr>
      <w:r w:rsidRPr="000B6D00">
        <w:rPr>
          <w:rFonts w:ascii="Arial" w:hAnsi="Arial" w:cs="Arial"/>
          <w:sz w:val="20"/>
          <w:szCs w:val="24"/>
          <w:u w:val="single"/>
        </w:rPr>
        <w:t>Health and Safety</w:t>
      </w:r>
      <w:r>
        <w:rPr>
          <w:rFonts w:ascii="Arial" w:hAnsi="Arial" w:cs="Arial"/>
          <w:sz w:val="20"/>
          <w:szCs w:val="24"/>
          <w:u w:val="single"/>
        </w:rPr>
        <w:t>:</w:t>
      </w:r>
      <w:r w:rsidRPr="000B6D00">
        <w:rPr>
          <w:rFonts w:ascii="Arial" w:hAnsi="Arial" w:cs="Arial"/>
          <w:sz w:val="20"/>
          <w:szCs w:val="24"/>
        </w:rPr>
        <w:t xml:space="preserve"> All staff are legally responsible for ensuring Health and Safety considerations are taken into account in all working situations.  Staff are encouraged to make reports or suggestions to the Health and Safety Officer on any matters of concern.</w:t>
      </w:r>
    </w:p>
    <w:p w14:paraId="72F8DDBF" w14:textId="77777777" w:rsidR="004E5C9A" w:rsidRDefault="004E5C9A" w:rsidP="00BF7229">
      <w:pPr>
        <w:widowControl w:val="0"/>
        <w:numPr>
          <w:ilvl w:val="0"/>
          <w:numId w:val="1"/>
        </w:numPr>
        <w:spacing w:after="120" w:line="276" w:lineRule="auto"/>
        <w:jc w:val="both"/>
        <w:rPr>
          <w:rFonts w:ascii="Arial" w:hAnsi="Arial" w:cs="Arial"/>
          <w:sz w:val="20"/>
          <w:szCs w:val="24"/>
        </w:rPr>
      </w:pPr>
      <w:r w:rsidRPr="000B6D00">
        <w:rPr>
          <w:rFonts w:ascii="Arial" w:hAnsi="Arial" w:cs="Arial"/>
          <w:sz w:val="20"/>
          <w:szCs w:val="24"/>
          <w:u w:val="single"/>
        </w:rPr>
        <w:t>Equal opportunities</w:t>
      </w:r>
      <w:r>
        <w:rPr>
          <w:rFonts w:ascii="Arial" w:hAnsi="Arial" w:cs="Arial"/>
          <w:sz w:val="20"/>
          <w:szCs w:val="24"/>
          <w:u w:val="single"/>
        </w:rPr>
        <w:t>:</w:t>
      </w:r>
      <w:r w:rsidRPr="000B6D00">
        <w:rPr>
          <w:rFonts w:ascii="Arial" w:hAnsi="Arial" w:cs="Arial"/>
          <w:sz w:val="20"/>
          <w:szCs w:val="24"/>
        </w:rPr>
        <w:t xml:space="preserve"> To work at all times within the Trust’s </w:t>
      </w:r>
      <w:r>
        <w:rPr>
          <w:rFonts w:ascii="Arial" w:hAnsi="Arial" w:cs="Arial"/>
          <w:sz w:val="20"/>
          <w:szCs w:val="24"/>
        </w:rPr>
        <w:t>Equality and Diversity Policy,</w:t>
      </w:r>
      <w:r w:rsidRPr="000B6D00">
        <w:rPr>
          <w:rFonts w:ascii="Arial" w:hAnsi="Arial" w:cs="Arial"/>
          <w:sz w:val="20"/>
          <w:szCs w:val="24"/>
        </w:rPr>
        <w:t xml:space="preserve"> and to promote equal opportunities wherever possible especially with regard to volunteer and membership recruitment.</w:t>
      </w:r>
    </w:p>
    <w:p w14:paraId="75613FEC" w14:textId="3F54ED39" w:rsidR="00B25C0A" w:rsidRDefault="00B25C0A" w:rsidP="00BF7229">
      <w:pPr>
        <w:pStyle w:val="ListParagraph"/>
        <w:numPr>
          <w:ilvl w:val="0"/>
          <w:numId w:val="1"/>
        </w:numPr>
        <w:spacing w:after="120" w:line="276" w:lineRule="auto"/>
        <w:jc w:val="both"/>
        <w:rPr>
          <w:rFonts w:ascii="Arial" w:hAnsi="Arial" w:cs="Arial"/>
          <w:sz w:val="20"/>
        </w:rPr>
      </w:pPr>
      <w:r>
        <w:rPr>
          <w:rFonts w:ascii="Arial" w:hAnsi="Arial" w:cs="Arial"/>
          <w:sz w:val="20"/>
        </w:rPr>
        <w:lastRenderedPageBreak/>
        <w:t>All staff may, on occasion, contribute to the work of London Wildlife Trust’s trading arm – London Wildlife Limited</w:t>
      </w:r>
    </w:p>
    <w:p w14:paraId="514CE8A0" w14:textId="5136AA64" w:rsidR="00510CFF" w:rsidRPr="00B25C0A" w:rsidRDefault="004E5C9A" w:rsidP="00BF7229">
      <w:pPr>
        <w:pStyle w:val="ListParagraph"/>
        <w:numPr>
          <w:ilvl w:val="0"/>
          <w:numId w:val="1"/>
        </w:numPr>
        <w:spacing w:after="120" w:line="276" w:lineRule="auto"/>
        <w:jc w:val="both"/>
        <w:rPr>
          <w:rFonts w:ascii="Arial" w:hAnsi="Arial" w:cs="Arial"/>
          <w:sz w:val="20"/>
        </w:rPr>
      </w:pPr>
      <w:r w:rsidRPr="0016426A">
        <w:rPr>
          <w:rFonts w:ascii="Arial" w:hAnsi="Arial" w:cs="Arial"/>
          <w:sz w:val="20"/>
        </w:rPr>
        <w:t xml:space="preserve">Adhere to the policies and plans of the Trust and be a responsible representative of the team and the Trust to external </w:t>
      </w:r>
      <w:r>
        <w:rPr>
          <w:rFonts w:ascii="Arial" w:hAnsi="Arial" w:cs="Arial"/>
          <w:sz w:val="20"/>
        </w:rPr>
        <w:t xml:space="preserve">stakeholders, </w:t>
      </w:r>
      <w:r w:rsidRPr="0016426A">
        <w:rPr>
          <w:rFonts w:ascii="Arial" w:hAnsi="Arial" w:cs="Arial"/>
          <w:sz w:val="20"/>
        </w:rPr>
        <w:t>groups, individuals and funding bodies.</w:t>
      </w:r>
    </w:p>
    <w:p w14:paraId="53588F66" w14:textId="77777777" w:rsidR="001F7590" w:rsidRPr="000B6D00" w:rsidRDefault="001F7590" w:rsidP="008D5707">
      <w:pPr>
        <w:widowControl w:val="0"/>
        <w:spacing w:line="276" w:lineRule="auto"/>
        <w:ind w:left="360"/>
        <w:jc w:val="both"/>
        <w:rPr>
          <w:rFonts w:ascii="Arial" w:hAnsi="Arial" w:cs="Arial"/>
          <w:sz w:val="20"/>
          <w:szCs w:val="24"/>
        </w:rPr>
      </w:pPr>
    </w:p>
    <w:p w14:paraId="07821D51" w14:textId="77777777" w:rsidR="001F7590" w:rsidRPr="00FD1CF2" w:rsidRDefault="001F7590" w:rsidP="008D5707">
      <w:pPr>
        <w:spacing w:line="276" w:lineRule="auto"/>
        <w:ind w:left="720" w:hanging="720"/>
        <w:jc w:val="both"/>
        <w:rPr>
          <w:rFonts w:ascii="Arial" w:hAnsi="Arial" w:cs="Arial"/>
          <w:b/>
          <w:color w:val="000000"/>
          <w:sz w:val="20"/>
          <w:szCs w:val="24"/>
        </w:rPr>
      </w:pPr>
      <w:r w:rsidRPr="00FD1CF2">
        <w:rPr>
          <w:rFonts w:ascii="Arial" w:hAnsi="Arial" w:cs="Arial"/>
          <w:b/>
          <w:color w:val="000000"/>
          <w:sz w:val="20"/>
          <w:szCs w:val="24"/>
        </w:rPr>
        <w:t>Terms and Conditions</w:t>
      </w:r>
    </w:p>
    <w:p w14:paraId="25AB5710" w14:textId="77777777" w:rsidR="001F7590" w:rsidRPr="00FD1CF2" w:rsidRDefault="001F7590" w:rsidP="008D5707">
      <w:pPr>
        <w:spacing w:line="276" w:lineRule="auto"/>
        <w:ind w:left="720" w:hanging="720"/>
        <w:jc w:val="both"/>
        <w:rPr>
          <w:rFonts w:ascii="Arial" w:hAnsi="Arial" w:cs="Arial"/>
          <w:b/>
          <w:color w:val="000000"/>
          <w:sz w:val="20"/>
        </w:rPr>
      </w:pPr>
    </w:p>
    <w:p w14:paraId="3937C1DA" w14:textId="40A9F372" w:rsidR="001F7590" w:rsidRPr="00A651C4" w:rsidRDefault="001F7590" w:rsidP="235FF9D7">
      <w:pPr>
        <w:spacing w:line="276" w:lineRule="auto"/>
        <w:ind w:left="720" w:hanging="720"/>
        <w:jc w:val="both"/>
        <w:rPr>
          <w:rFonts w:ascii="Arial" w:hAnsi="Arial" w:cs="Arial"/>
          <w:b/>
          <w:bCs/>
          <w:color w:val="000000" w:themeColor="text1"/>
          <w:sz w:val="20"/>
        </w:rPr>
      </w:pPr>
      <w:r w:rsidRPr="235FF9D7">
        <w:rPr>
          <w:rFonts w:ascii="Arial" w:hAnsi="Arial" w:cs="Arial"/>
          <w:b/>
          <w:bCs/>
          <w:color w:val="000000"/>
          <w:sz w:val="20"/>
        </w:rPr>
        <w:t>Salary</w:t>
      </w:r>
      <w:r w:rsidR="00783086" w:rsidRPr="235FF9D7">
        <w:rPr>
          <w:rFonts w:ascii="Arial" w:hAnsi="Arial" w:cs="Arial"/>
          <w:b/>
          <w:bCs/>
          <w:color w:val="000000"/>
          <w:sz w:val="20"/>
        </w:rPr>
        <w:t xml:space="preserve"> </w:t>
      </w:r>
      <w:r w:rsidR="00783086" w:rsidRPr="235FF9D7">
        <w:rPr>
          <w:rFonts w:ascii="Arial" w:hAnsi="Arial" w:cs="Arial"/>
          <w:b/>
          <w:bCs/>
          <w:sz w:val="20"/>
        </w:rPr>
        <w:t>scale</w:t>
      </w:r>
      <w:r w:rsidRPr="235FF9D7">
        <w:rPr>
          <w:rFonts w:ascii="Arial" w:hAnsi="Arial" w:cs="Arial"/>
          <w:b/>
          <w:bCs/>
          <w:sz w:val="20"/>
        </w:rPr>
        <w:t xml:space="preserve">: </w:t>
      </w:r>
      <w:r w:rsidRPr="00137D65">
        <w:rPr>
          <w:rFonts w:ascii="Arial" w:hAnsi="Arial" w:cs="Arial"/>
          <w:sz w:val="20"/>
        </w:rPr>
        <w:tab/>
      </w:r>
      <w:r w:rsidRPr="00137D65">
        <w:rPr>
          <w:rFonts w:ascii="Arial" w:hAnsi="Arial" w:cs="Arial"/>
          <w:sz w:val="20"/>
        </w:rPr>
        <w:tab/>
      </w:r>
      <w:r w:rsidR="0028141C" w:rsidRPr="0028141C">
        <w:rPr>
          <w:rFonts w:ascii="Arial" w:eastAsia="Arial" w:hAnsi="Arial"/>
          <w:sz w:val="18"/>
          <w:szCs w:val="18"/>
        </w:rPr>
        <w:t>£25,811 – 28,909</w:t>
      </w:r>
    </w:p>
    <w:p w14:paraId="2B149526" w14:textId="77777777" w:rsidR="001F7590" w:rsidRPr="00FD1CF2" w:rsidRDefault="001F7590" w:rsidP="008D5707">
      <w:pPr>
        <w:spacing w:line="276" w:lineRule="auto"/>
        <w:ind w:left="720" w:hanging="720"/>
        <w:jc w:val="both"/>
        <w:rPr>
          <w:rFonts w:ascii="Arial" w:hAnsi="Arial" w:cs="Arial"/>
          <w:color w:val="000000"/>
          <w:sz w:val="20"/>
        </w:rPr>
      </w:pPr>
    </w:p>
    <w:p w14:paraId="4FAA9B2F" w14:textId="29D55551" w:rsidR="001F7590" w:rsidRPr="001B2B92" w:rsidRDefault="001F7590" w:rsidP="0A574342">
      <w:pPr>
        <w:spacing w:line="276" w:lineRule="auto"/>
        <w:ind w:left="2160" w:hanging="2160"/>
        <w:jc w:val="both"/>
        <w:rPr>
          <w:rFonts w:ascii="Arial" w:hAnsi="Arial" w:cs="Arial"/>
          <w:color w:val="000000" w:themeColor="text1"/>
          <w:sz w:val="20"/>
        </w:rPr>
      </w:pPr>
      <w:r w:rsidRPr="0A574342">
        <w:rPr>
          <w:rFonts w:ascii="Arial" w:hAnsi="Arial" w:cs="Arial"/>
          <w:b/>
          <w:bCs/>
          <w:color w:val="000000"/>
          <w:sz w:val="20"/>
        </w:rPr>
        <w:t xml:space="preserve">Hours of work: </w:t>
      </w:r>
      <w:r w:rsidRPr="00FD1CF2">
        <w:rPr>
          <w:rFonts w:ascii="Arial" w:hAnsi="Arial" w:cs="Arial"/>
          <w:color w:val="000000"/>
          <w:sz w:val="20"/>
        </w:rPr>
        <w:tab/>
      </w:r>
      <w:r w:rsidR="00DC66A7" w:rsidRPr="0A574342">
        <w:rPr>
          <w:rFonts w:ascii="Arial" w:hAnsi="Arial" w:cs="Arial"/>
          <w:color w:val="000000"/>
          <w:sz w:val="20"/>
        </w:rPr>
        <w:t>5</w:t>
      </w:r>
      <w:r w:rsidRPr="0A574342">
        <w:rPr>
          <w:rFonts w:ascii="Arial" w:hAnsi="Arial" w:cs="Arial"/>
          <w:sz w:val="20"/>
        </w:rPr>
        <w:t xml:space="preserve"> days</w:t>
      </w:r>
      <w:r w:rsidR="008D5707" w:rsidRPr="0A574342">
        <w:rPr>
          <w:rFonts w:ascii="Arial" w:hAnsi="Arial" w:cs="Arial"/>
          <w:color w:val="000000"/>
          <w:sz w:val="20"/>
        </w:rPr>
        <w:t xml:space="preserve"> a week</w:t>
      </w:r>
      <w:r w:rsidR="00350410">
        <w:rPr>
          <w:rFonts w:ascii="Arial" w:hAnsi="Arial" w:cs="Arial"/>
          <w:color w:val="000000"/>
          <w:sz w:val="20"/>
        </w:rPr>
        <w:t xml:space="preserve">. Core hours 10 </w:t>
      </w:r>
      <w:r w:rsidRPr="0A574342">
        <w:rPr>
          <w:rFonts w:ascii="Arial" w:hAnsi="Arial" w:cs="Arial"/>
          <w:color w:val="000000"/>
          <w:sz w:val="20"/>
        </w:rPr>
        <w:t xml:space="preserve">am </w:t>
      </w:r>
      <w:r w:rsidR="00DC66A7" w:rsidRPr="0A574342">
        <w:rPr>
          <w:rFonts w:ascii="Arial" w:hAnsi="Arial" w:cs="Arial"/>
          <w:color w:val="000000"/>
          <w:sz w:val="20"/>
        </w:rPr>
        <w:t xml:space="preserve">to </w:t>
      </w:r>
      <w:r w:rsidR="00350410">
        <w:rPr>
          <w:rFonts w:ascii="Arial" w:hAnsi="Arial" w:cs="Arial"/>
          <w:color w:val="000000"/>
          <w:sz w:val="20"/>
        </w:rPr>
        <w:t>4</w:t>
      </w:r>
      <w:r w:rsidR="00DC66A7" w:rsidRPr="0A574342">
        <w:rPr>
          <w:rFonts w:ascii="Arial" w:hAnsi="Arial" w:cs="Arial"/>
          <w:color w:val="000000"/>
          <w:sz w:val="20"/>
        </w:rPr>
        <w:t>pm.</w:t>
      </w:r>
      <w:r w:rsidR="00350410">
        <w:rPr>
          <w:rFonts w:ascii="Arial" w:hAnsi="Arial" w:cs="Arial"/>
          <w:color w:val="000000"/>
          <w:sz w:val="20"/>
        </w:rPr>
        <w:t xml:space="preserve"> Flexible </w:t>
      </w:r>
      <w:r w:rsidR="00350410" w:rsidRPr="00A454B7">
        <w:rPr>
          <w:rFonts w:ascii="Arial" w:hAnsi="Arial" w:cs="Arial"/>
          <w:color w:val="000000"/>
          <w:sz w:val="20"/>
        </w:rPr>
        <w:t>working</w:t>
      </w:r>
      <w:r w:rsidR="00AC5BDE" w:rsidRPr="00A454B7">
        <w:rPr>
          <w:rFonts w:ascii="Arial" w:hAnsi="Arial" w:cs="Arial"/>
          <w:color w:val="000000"/>
          <w:sz w:val="20"/>
        </w:rPr>
        <w:t xml:space="preserve"> available</w:t>
      </w:r>
      <w:r w:rsidR="00A454B7" w:rsidRPr="00A454B7">
        <w:rPr>
          <w:rFonts w:ascii="Arial" w:hAnsi="Arial" w:cs="Arial"/>
          <w:color w:val="000000"/>
          <w:sz w:val="20"/>
        </w:rPr>
        <w:t>.</w:t>
      </w:r>
      <w:r w:rsidR="00A454B7">
        <w:rPr>
          <w:rFonts w:ascii="Arial" w:hAnsi="Arial" w:cs="Arial"/>
          <w:color w:val="000000"/>
          <w:sz w:val="20"/>
        </w:rPr>
        <w:t xml:space="preserve"> </w:t>
      </w:r>
      <w:r w:rsidR="00DC66A7" w:rsidRPr="0A574342">
        <w:rPr>
          <w:rFonts w:ascii="Arial" w:hAnsi="Arial" w:cs="Arial"/>
          <w:color w:val="000000"/>
          <w:sz w:val="20"/>
        </w:rPr>
        <w:t xml:space="preserve"> </w:t>
      </w:r>
      <w:r w:rsidR="001E6A33" w:rsidRPr="0A574342">
        <w:rPr>
          <w:rFonts w:ascii="Arial" w:hAnsi="Arial" w:cs="Arial"/>
          <w:color w:val="000000"/>
          <w:sz w:val="20"/>
        </w:rPr>
        <w:t>We would also consider part-time/job share depending on circumstances.</w:t>
      </w:r>
    </w:p>
    <w:p w14:paraId="5F1045BF" w14:textId="77777777" w:rsidR="001F7590" w:rsidRPr="001B2B92" w:rsidRDefault="001F7590" w:rsidP="008D5707">
      <w:pPr>
        <w:spacing w:line="276" w:lineRule="auto"/>
        <w:ind w:left="720" w:hanging="720"/>
        <w:jc w:val="both"/>
        <w:rPr>
          <w:rFonts w:ascii="Arial" w:hAnsi="Arial" w:cs="Arial"/>
          <w:color w:val="000000"/>
          <w:sz w:val="20"/>
        </w:rPr>
      </w:pPr>
    </w:p>
    <w:p w14:paraId="0E508AE7" w14:textId="30A57F3A" w:rsidR="001F7590" w:rsidRPr="001B2B92" w:rsidRDefault="001F7590" w:rsidP="008D5707">
      <w:pPr>
        <w:spacing w:line="276" w:lineRule="auto"/>
        <w:ind w:left="720" w:hanging="720"/>
        <w:jc w:val="both"/>
        <w:rPr>
          <w:rFonts w:ascii="Arial" w:hAnsi="Arial" w:cs="Arial"/>
          <w:sz w:val="20"/>
        </w:rPr>
      </w:pPr>
      <w:r w:rsidRPr="001B2B92">
        <w:rPr>
          <w:rFonts w:ascii="Arial" w:hAnsi="Arial" w:cs="Arial"/>
          <w:b/>
          <w:sz w:val="20"/>
        </w:rPr>
        <w:t>Holidays:</w:t>
      </w:r>
      <w:r w:rsidRPr="001B2B92">
        <w:rPr>
          <w:rFonts w:ascii="Arial" w:hAnsi="Arial" w:cs="Arial"/>
          <w:sz w:val="20"/>
        </w:rPr>
        <w:tab/>
      </w:r>
      <w:r w:rsidRPr="001B2B92">
        <w:rPr>
          <w:rFonts w:ascii="Arial" w:hAnsi="Arial" w:cs="Arial"/>
          <w:sz w:val="20"/>
        </w:rPr>
        <w:tab/>
        <w:t xml:space="preserve">25 days per annum plus statutory holidays </w:t>
      </w:r>
    </w:p>
    <w:p w14:paraId="42ED8394" w14:textId="77777777" w:rsidR="001F7590" w:rsidRPr="001B2B92" w:rsidRDefault="001F7590" w:rsidP="008D5707">
      <w:pPr>
        <w:spacing w:line="276" w:lineRule="auto"/>
        <w:ind w:left="720" w:hanging="720"/>
        <w:jc w:val="both"/>
        <w:rPr>
          <w:rFonts w:ascii="Arial" w:hAnsi="Arial" w:cs="Arial"/>
          <w:sz w:val="20"/>
        </w:rPr>
      </w:pPr>
    </w:p>
    <w:p w14:paraId="2CDD9F6E" w14:textId="7530921A" w:rsidR="001F7590" w:rsidRPr="00FD1CF2" w:rsidRDefault="001F7590" w:rsidP="0A574342">
      <w:pPr>
        <w:spacing w:line="276" w:lineRule="auto"/>
        <w:ind w:left="720" w:hanging="720"/>
        <w:jc w:val="both"/>
        <w:rPr>
          <w:rFonts w:ascii="Arial" w:hAnsi="Arial" w:cs="Arial"/>
          <w:color w:val="000000" w:themeColor="text1"/>
          <w:sz w:val="20"/>
        </w:rPr>
      </w:pPr>
      <w:r w:rsidRPr="0A574342">
        <w:rPr>
          <w:rFonts w:ascii="Arial" w:hAnsi="Arial" w:cs="Arial"/>
          <w:b/>
          <w:bCs/>
          <w:sz w:val="20"/>
        </w:rPr>
        <w:t xml:space="preserve">Tenure: </w:t>
      </w:r>
      <w:r w:rsidRPr="001B2B92">
        <w:rPr>
          <w:rFonts w:ascii="Arial" w:hAnsi="Arial" w:cs="Arial"/>
          <w:sz w:val="20"/>
        </w:rPr>
        <w:tab/>
      </w:r>
      <w:r w:rsidRPr="001B2B92">
        <w:rPr>
          <w:rFonts w:ascii="Arial" w:hAnsi="Arial" w:cs="Arial"/>
          <w:sz w:val="20"/>
        </w:rPr>
        <w:tab/>
      </w:r>
      <w:r w:rsidRPr="0A574342">
        <w:rPr>
          <w:rFonts w:ascii="Arial" w:hAnsi="Arial" w:cs="Arial"/>
          <w:sz w:val="20"/>
        </w:rPr>
        <w:t>Permanent</w:t>
      </w:r>
      <w:r w:rsidR="001E6A33" w:rsidRPr="0A574342">
        <w:rPr>
          <w:rFonts w:ascii="Arial" w:hAnsi="Arial" w:cs="Arial"/>
          <w:sz w:val="20"/>
        </w:rPr>
        <w:t xml:space="preserve"> </w:t>
      </w:r>
    </w:p>
    <w:p w14:paraId="4D3A108F" w14:textId="77777777" w:rsidR="001F7590" w:rsidRPr="00FD1CF2" w:rsidRDefault="001F7590" w:rsidP="008D5707">
      <w:pPr>
        <w:spacing w:line="276" w:lineRule="auto"/>
        <w:ind w:left="720" w:hanging="720"/>
        <w:jc w:val="both"/>
        <w:rPr>
          <w:rFonts w:ascii="Arial" w:hAnsi="Arial" w:cs="Arial"/>
          <w:sz w:val="20"/>
        </w:rPr>
      </w:pPr>
    </w:p>
    <w:p w14:paraId="5B09C6B8" w14:textId="21197283" w:rsidR="0006340F" w:rsidRPr="00FD1CF2" w:rsidRDefault="001F7590" w:rsidP="008D5707">
      <w:pPr>
        <w:spacing w:line="276" w:lineRule="auto"/>
        <w:ind w:left="2160" w:hanging="2160"/>
        <w:jc w:val="both"/>
        <w:rPr>
          <w:rFonts w:ascii="Arial" w:hAnsi="Arial" w:cs="Arial"/>
          <w:sz w:val="20"/>
        </w:rPr>
      </w:pPr>
      <w:r w:rsidRPr="00FD1CF2">
        <w:rPr>
          <w:rFonts w:ascii="Arial" w:hAnsi="Arial" w:cs="Arial"/>
          <w:b/>
          <w:sz w:val="20"/>
        </w:rPr>
        <w:t>Sick pay:</w:t>
      </w:r>
      <w:r w:rsidRPr="00FD1CF2">
        <w:rPr>
          <w:rFonts w:ascii="Arial" w:hAnsi="Arial" w:cs="Arial"/>
          <w:b/>
          <w:sz w:val="20"/>
        </w:rPr>
        <w:tab/>
      </w:r>
      <w:r w:rsidRPr="00FD1CF2">
        <w:rPr>
          <w:rFonts w:ascii="Arial" w:hAnsi="Arial" w:cs="Arial"/>
          <w:sz w:val="20"/>
        </w:rPr>
        <w:t>Employees are eligible for company sick pay after</w:t>
      </w:r>
      <w:r>
        <w:rPr>
          <w:rFonts w:ascii="Arial" w:hAnsi="Arial" w:cs="Arial"/>
          <w:sz w:val="20"/>
        </w:rPr>
        <w:t xml:space="preserve"> successful completion of the</w:t>
      </w:r>
      <w:r w:rsidRPr="00FD1CF2">
        <w:rPr>
          <w:rFonts w:ascii="Arial" w:hAnsi="Arial" w:cs="Arial"/>
          <w:sz w:val="20"/>
        </w:rPr>
        <w:t xml:space="preserve"> </w:t>
      </w:r>
      <w:r>
        <w:rPr>
          <w:rFonts w:ascii="Arial" w:hAnsi="Arial" w:cs="Arial"/>
          <w:sz w:val="20"/>
        </w:rPr>
        <w:t>probation period and if</w:t>
      </w:r>
      <w:r w:rsidRPr="00FD1CF2">
        <w:rPr>
          <w:rFonts w:ascii="Arial" w:hAnsi="Arial" w:cs="Arial"/>
          <w:sz w:val="20"/>
        </w:rPr>
        <w:t xml:space="preserve"> the correct procedure</w:t>
      </w:r>
      <w:r>
        <w:rPr>
          <w:rFonts w:ascii="Arial" w:hAnsi="Arial" w:cs="Arial"/>
          <w:sz w:val="20"/>
        </w:rPr>
        <w:t>s have been followed</w:t>
      </w:r>
      <w:r w:rsidRPr="00FD1CF2">
        <w:rPr>
          <w:rFonts w:ascii="Arial" w:hAnsi="Arial" w:cs="Arial"/>
          <w:sz w:val="20"/>
        </w:rPr>
        <w:t>; employees may still qualify for Statutory Sick Pay.</w:t>
      </w:r>
    </w:p>
    <w:p w14:paraId="7C72DEDB" w14:textId="77777777" w:rsidR="001F7590" w:rsidRPr="00FD1CF2" w:rsidRDefault="001F7590" w:rsidP="008D5707">
      <w:pPr>
        <w:spacing w:line="276" w:lineRule="auto"/>
        <w:ind w:left="2160" w:hanging="2160"/>
        <w:jc w:val="both"/>
        <w:rPr>
          <w:rFonts w:ascii="Arial" w:hAnsi="Arial" w:cs="Arial"/>
          <w:sz w:val="20"/>
        </w:rPr>
      </w:pPr>
    </w:p>
    <w:p w14:paraId="5DDC694C" w14:textId="77777777" w:rsidR="001F7590" w:rsidRDefault="001F7590" w:rsidP="008D5707">
      <w:pPr>
        <w:spacing w:line="276" w:lineRule="auto"/>
        <w:ind w:left="2160" w:hanging="2160"/>
        <w:jc w:val="both"/>
        <w:rPr>
          <w:rFonts w:ascii="Arial" w:hAnsi="Arial" w:cs="Arial"/>
          <w:sz w:val="20"/>
        </w:rPr>
      </w:pPr>
      <w:r w:rsidRPr="00FD1CF2">
        <w:rPr>
          <w:rFonts w:ascii="Arial" w:hAnsi="Arial" w:cs="Arial"/>
          <w:b/>
          <w:sz w:val="20"/>
        </w:rPr>
        <w:t xml:space="preserve">Pension: </w:t>
      </w:r>
      <w:r w:rsidRPr="00FD1CF2">
        <w:rPr>
          <w:rFonts w:ascii="Arial" w:hAnsi="Arial" w:cs="Arial"/>
          <w:b/>
          <w:sz w:val="20"/>
        </w:rPr>
        <w:tab/>
      </w:r>
      <w:r w:rsidRPr="00FD1CF2">
        <w:rPr>
          <w:rFonts w:ascii="Arial" w:hAnsi="Arial" w:cs="Arial"/>
          <w:sz w:val="20"/>
        </w:rPr>
        <w:t xml:space="preserve">Eligible employees will be auto-enrolled into the company pension scheme. Further details on auto-enrolment can be obtained from this website </w:t>
      </w:r>
      <w:hyperlink r:id="rId11" w:history="1">
        <w:r w:rsidRPr="00FD1CF2">
          <w:rPr>
            <w:rStyle w:val="Hyperlink"/>
            <w:rFonts w:ascii="Arial" w:hAnsi="Arial" w:cs="Arial"/>
            <w:sz w:val="20"/>
          </w:rPr>
          <w:t>https://www.gov.uk/workplace-pensions</w:t>
        </w:r>
      </w:hyperlink>
      <w:r w:rsidRPr="00FD1CF2">
        <w:rPr>
          <w:rFonts w:ascii="Arial" w:hAnsi="Arial" w:cs="Arial"/>
          <w:sz w:val="20"/>
        </w:rPr>
        <w:t xml:space="preserve">.  </w:t>
      </w:r>
      <w:r>
        <w:rPr>
          <w:rFonts w:ascii="Arial" w:hAnsi="Arial" w:cs="Arial"/>
          <w:sz w:val="20"/>
        </w:rPr>
        <w:t xml:space="preserve">Pension </w:t>
      </w:r>
      <w:r w:rsidRPr="00FD1CF2">
        <w:rPr>
          <w:rFonts w:ascii="Arial" w:hAnsi="Arial" w:cs="Arial"/>
          <w:sz w:val="20"/>
        </w:rPr>
        <w:t xml:space="preserve">contribution rates </w:t>
      </w:r>
      <w:r>
        <w:rPr>
          <w:rFonts w:ascii="Arial" w:hAnsi="Arial" w:cs="Arial"/>
          <w:sz w:val="20"/>
        </w:rPr>
        <w:t xml:space="preserve">for LWT are currently at </w:t>
      </w:r>
      <w:r w:rsidRPr="00FD1CF2">
        <w:rPr>
          <w:rFonts w:ascii="Arial" w:hAnsi="Arial" w:cs="Arial"/>
          <w:sz w:val="20"/>
        </w:rPr>
        <w:t>3% employer and 5% employee. Even if you are not eligible, you can still join the scheme, but the Trust may not have to make any employer contributions. Further details will be provided on joining the Trust.</w:t>
      </w:r>
    </w:p>
    <w:p w14:paraId="6BC07E9E" w14:textId="77777777" w:rsidR="001F7590" w:rsidRDefault="001F7590" w:rsidP="008D5707">
      <w:pPr>
        <w:spacing w:line="276" w:lineRule="auto"/>
        <w:jc w:val="both"/>
        <w:rPr>
          <w:rFonts w:ascii="Arial" w:hAnsi="Arial" w:cs="Arial"/>
          <w:b/>
          <w:sz w:val="20"/>
        </w:rPr>
      </w:pPr>
    </w:p>
    <w:p w14:paraId="52C676D2" w14:textId="77777777" w:rsidR="001F7590" w:rsidRDefault="001F7590" w:rsidP="008D5707">
      <w:pPr>
        <w:spacing w:line="276" w:lineRule="auto"/>
        <w:jc w:val="both"/>
        <w:rPr>
          <w:rFonts w:ascii="Arial" w:hAnsi="Arial" w:cs="Arial"/>
          <w:sz w:val="20"/>
        </w:rPr>
      </w:pPr>
      <w:r w:rsidRPr="00B064AD">
        <w:rPr>
          <w:rFonts w:ascii="Arial" w:hAnsi="Arial" w:cs="Arial"/>
          <w:b/>
          <w:sz w:val="20"/>
        </w:rPr>
        <w:t>Employee Assistance</w:t>
      </w:r>
      <w:r>
        <w:rPr>
          <w:rFonts w:ascii="Arial" w:hAnsi="Arial" w:cs="Arial"/>
          <w:b/>
          <w:sz w:val="20"/>
        </w:rPr>
        <w:t xml:space="preserve">  </w:t>
      </w:r>
      <w:r w:rsidRPr="00B064AD">
        <w:rPr>
          <w:rFonts w:ascii="Arial" w:hAnsi="Arial" w:cs="Arial"/>
          <w:sz w:val="20"/>
        </w:rPr>
        <w:t xml:space="preserve">All employees have access to a free and confidential information, support and </w:t>
      </w:r>
      <w:r>
        <w:rPr>
          <w:rFonts w:ascii="Arial" w:hAnsi="Arial" w:cs="Arial"/>
          <w:sz w:val="20"/>
        </w:rPr>
        <w:t>counselling</w:t>
      </w:r>
    </w:p>
    <w:p w14:paraId="22C94735" w14:textId="77777777" w:rsidR="001F7590" w:rsidRDefault="001F7590" w:rsidP="008D5707">
      <w:pPr>
        <w:spacing w:line="276" w:lineRule="auto"/>
        <w:jc w:val="both"/>
        <w:rPr>
          <w:rFonts w:ascii="Arial" w:hAnsi="Arial" w:cs="Arial"/>
          <w:sz w:val="20"/>
        </w:rPr>
      </w:pPr>
      <w:r>
        <w:rPr>
          <w:rFonts w:ascii="Arial" w:hAnsi="Arial" w:cs="Arial"/>
          <w:b/>
          <w:sz w:val="20"/>
        </w:rPr>
        <w:t>Programme</w:t>
      </w:r>
      <w:r w:rsidRPr="00B064AD">
        <w:rPr>
          <w:rFonts w:ascii="Arial" w:hAnsi="Arial" w:cs="Arial"/>
          <w:sz w:val="20"/>
        </w:rPr>
        <w:t xml:space="preserve"> </w:t>
      </w:r>
      <w:r>
        <w:rPr>
          <w:rFonts w:ascii="Arial" w:hAnsi="Arial" w:cs="Arial"/>
          <w:sz w:val="20"/>
        </w:rPr>
        <w:t xml:space="preserve"> </w:t>
      </w:r>
      <w:r>
        <w:rPr>
          <w:rFonts w:ascii="Arial" w:hAnsi="Arial" w:cs="Arial"/>
          <w:sz w:val="20"/>
        </w:rPr>
        <w:tab/>
      </w:r>
      <w:r>
        <w:rPr>
          <w:rFonts w:ascii="Arial" w:hAnsi="Arial" w:cs="Arial"/>
          <w:sz w:val="20"/>
        </w:rPr>
        <w:tab/>
      </w:r>
      <w:r w:rsidRPr="00B064AD">
        <w:rPr>
          <w:rFonts w:ascii="Arial" w:hAnsi="Arial" w:cs="Arial"/>
          <w:sz w:val="20"/>
        </w:rPr>
        <w:t>service available 24 hours a day, 365 days a year</w:t>
      </w:r>
    </w:p>
    <w:p w14:paraId="388A03C7" w14:textId="77777777" w:rsidR="00727AD5" w:rsidRDefault="00727AD5" w:rsidP="008D5707">
      <w:pPr>
        <w:spacing w:line="276" w:lineRule="auto"/>
        <w:jc w:val="both"/>
        <w:rPr>
          <w:rFonts w:ascii="Arial" w:hAnsi="Arial" w:cs="Arial"/>
          <w:sz w:val="20"/>
        </w:rPr>
      </w:pPr>
    </w:p>
    <w:p w14:paraId="34A23308" w14:textId="77777777" w:rsidR="00137D65" w:rsidRDefault="001F7590" w:rsidP="008D5707">
      <w:pPr>
        <w:spacing w:line="276" w:lineRule="auto"/>
        <w:jc w:val="both"/>
        <w:rPr>
          <w:rFonts w:ascii="Arial" w:hAnsi="Arial" w:cs="Arial"/>
          <w:b/>
          <w:sz w:val="20"/>
        </w:rPr>
      </w:pPr>
      <w:r w:rsidRPr="00B064AD">
        <w:rPr>
          <w:rFonts w:ascii="Arial" w:hAnsi="Arial" w:cs="Arial"/>
          <w:b/>
          <w:sz w:val="20"/>
        </w:rPr>
        <w:t>Childcare Voucher</w:t>
      </w:r>
      <w:r>
        <w:rPr>
          <w:rFonts w:ascii="Arial" w:hAnsi="Arial" w:cs="Arial"/>
          <w:b/>
          <w:sz w:val="20"/>
        </w:rPr>
        <w:t xml:space="preserve"> </w:t>
      </w:r>
    </w:p>
    <w:p w14:paraId="793CFF9D" w14:textId="24F0195B" w:rsidR="00727AD5" w:rsidRDefault="001F7590" w:rsidP="008D5707">
      <w:pPr>
        <w:spacing w:line="276" w:lineRule="auto"/>
        <w:jc w:val="both"/>
        <w:rPr>
          <w:rFonts w:ascii="Arial" w:hAnsi="Arial" w:cs="Arial"/>
          <w:sz w:val="20"/>
        </w:rPr>
      </w:pPr>
      <w:r w:rsidRPr="00B064AD">
        <w:rPr>
          <w:rFonts w:ascii="Arial" w:hAnsi="Arial" w:cs="Arial"/>
          <w:b/>
          <w:sz w:val="20"/>
        </w:rPr>
        <w:t>Scheme</w:t>
      </w:r>
      <w:r>
        <w:rPr>
          <w:rFonts w:ascii="Arial" w:hAnsi="Arial" w:cs="Arial"/>
          <w:b/>
          <w:sz w:val="20"/>
        </w:rPr>
        <w:tab/>
      </w:r>
      <w:r w:rsidR="00137D65">
        <w:rPr>
          <w:rFonts w:ascii="Arial" w:hAnsi="Arial" w:cs="Arial"/>
          <w:b/>
          <w:sz w:val="20"/>
        </w:rPr>
        <w:tab/>
      </w:r>
      <w:r w:rsidRPr="00B064AD">
        <w:rPr>
          <w:rFonts w:ascii="Arial" w:hAnsi="Arial" w:cs="Arial"/>
          <w:sz w:val="20"/>
        </w:rPr>
        <w:t>The Trust operates a salary sacrifice</w:t>
      </w:r>
      <w:r>
        <w:rPr>
          <w:rFonts w:ascii="Arial" w:hAnsi="Arial" w:cs="Arial"/>
          <w:sz w:val="20"/>
        </w:rPr>
        <w:t xml:space="preserve"> scheme</w:t>
      </w:r>
    </w:p>
    <w:p w14:paraId="3B65A8FC" w14:textId="77777777" w:rsidR="00727AD5" w:rsidRDefault="00727AD5" w:rsidP="008D5707">
      <w:pPr>
        <w:spacing w:line="276" w:lineRule="auto"/>
        <w:jc w:val="both"/>
        <w:rPr>
          <w:rFonts w:ascii="Arial" w:hAnsi="Arial" w:cs="Arial"/>
          <w:sz w:val="20"/>
        </w:rPr>
      </w:pPr>
    </w:p>
    <w:p w14:paraId="3403EAE0" w14:textId="77777777" w:rsidR="00137D65" w:rsidRDefault="00727AD5" w:rsidP="008D5707">
      <w:pPr>
        <w:spacing w:line="276" w:lineRule="auto"/>
        <w:ind w:left="2880" w:hanging="2880"/>
        <w:jc w:val="both"/>
        <w:rPr>
          <w:rFonts w:ascii="Arial" w:hAnsi="Arial" w:cs="Arial"/>
          <w:b/>
          <w:sz w:val="20"/>
        </w:rPr>
      </w:pPr>
      <w:r w:rsidRPr="00727AD5">
        <w:rPr>
          <w:rFonts w:ascii="Arial" w:hAnsi="Arial" w:cs="Arial"/>
          <w:b/>
          <w:sz w:val="20"/>
        </w:rPr>
        <w:t xml:space="preserve">Training and </w:t>
      </w:r>
    </w:p>
    <w:p w14:paraId="2122E376" w14:textId="65622102" w:rsidR="00137D65" w:rsidRDefault="00727AD5" w:rsidP="008D5707">
      <w:pPr>
        <w:spacing w:line="276" w:lineRule="auto"/>
        <w:ind w:left="2880" w:hanging="2880"/>
        <w:jc w:val="both"/>
        <w:rPr>
          <w:rFonts w:ascii="Arial" w:hAnsi="Arial" w:cs="Arial"/>
          <w:sz w:val="20"/>
        </w:rPr>
      </w:pPr>
      <w:r w:rsidRPr="00727AD5">
        <w:rPr>
          <w:rFonts w:ascii="Arial" w:hAnsi="Arial" w:cs="Arial"/>
          <w:b/>
          <w:sz w:val="20"/>
        </w:rPr>
        <w:t xml:space="preserve">Development </w:t>
      </w:r>
      <w:r w:rsidR="00137D65">
        <w:rPr>
          <w:rFonts w:ascii="Arial" w:hAnsi="Arial" w:cs="Arial"/>
          <w:b/>
          <w:sz w:val="20"/>
        </w:rPr>
        <w:t xml:space="preserve">            </w:t>
      </w:r>
      <w:r w:rsidR="008D5707">
        <w:rPr>
          <w:rFonts w:ascii="Arial" w:hAnsi="Arial" w:cs="Arial"/>
          <w:b/>
          <w:sz w:val="20"/>
        </w:rPr>
        <w:t xml:space="preserve"> </w:t>
      </w:r>
      <w:r w:rsidR="00B25C0A">
        <w:rPr>
          <w:rFonts w:ascii="Arial" w:hAnsi="Arial" w:cs="Arial"/>
          <w:b/>
          <w:sz w:val="20"/>
        </w:rPr>
        <w:t xml:space="preserve">  </w:t>
      </w:r>
      <w:r w:rsidR="00844467">
        <w:rPr>
          <w:rFonts w:ascii="Arial" w:hAnsi="Arial" w:cs="Arial"/>
          <w:sz w:val="20"/>
        </w:rPr>
        <w:t xml:space="preserve">All staff are encouraged </w:t>
      </w:r>
      <w:r w:rsidR="00137D65">
        <w:rPr>
          <w:rFonts w:ascii="Arial" w:hAnsi="Arial" w:cs="Arial"/>
          <w:sz w:val="20"/>
        </w:rPr>
        <w:t xml:space="preserve">to identify </w:t>
      </w:r>
      <w:r w:rsidR="00844467" w:rsidRPr="00844467">
        <w:rPr>
          <w:rFonts w:ascii="Arial" w:hAnsi="Arial" w:cs="Arial"/>
          <w:sz w:val="20"/>
        </w:rPr>
        <w:t>any training and de</w:t>
      </w:r>
      <w:r w:rsidR="00137D65">
        <w:rPr>
          <w:rFonts w:ascii="Arial" w:hAnsi="Arial" w:cs="Arial"/>
          <w:sz w:val="20"/>
        </w:rPr>
        <w:t>velopment needs that have to be</w:t>
      </w:r>
    </w:p>
    <w:p w14:paraId="24C5C930" w14:textId="527CE7CE" w:rsidR="00727AD5" w:rsidRPr="00844467" w:rsidRDefault="00844467" w:rsidP="008D5707">
      <w:pPr>
        <w:spacing w:line="276" w:lineRule="auto"/>
        <w:ind w:left="2880" w:hanging="720"/>
        <w:jc w:val="both"/>
        <w:rPr>
          <w:rFonts w:ascii="Arial" w:hAnsi="Arial" w:cs="Arial"/>
          <w:sz w:val="20"/>
        </w:rPr>
        <w:sectPr w:rsidR="00727AD5" w:rsidRPr="00844467" w:rsidSect="00DE23F5">
          <w:footerReference w:type="default" r:id="rId12"/>
          <w:headerReference w:type="first" r:id="rId13"/>
          <w:footerReference w:type="first" r:id="rId14"/>
          <w:pgSz w:w="11906" w:h="16838" w:code="9"/>
          <w:pgMar w:top="994" w:right="851" w:bottom="993" w:left="851" w:header="426" w:footer="227" w:gutter="0"/>
          <w:paperSrc w:first="7" w:other="7"/>
          <w:cols w:space="720"/>
          <w:titlePg/>
          <w:docGrid w:linePitch="326"/>
        </w:sectPr>
      </w:pPr>
      <w:r w:rsidRPr="00844467">
        <w:rPr>
          <w:rFonts w:ascii="Arial" w:hAnsi="Arial" w:cs="Arial"/>
          <w:sz w:val="20"/>
        </w:rPr>
        <w:t xml:space="preserve">met to enable to undertake </w:t>
      </w:r>
      <w:r>
        <w:rPr>
          <w:rFonts w:ascii="Arial" w:hAnsi="Arial" w:cs="Arial"/>
          <w:sz w:val="20"/>
        </w:rPr>
        <w:t>the</w:t>
      </w:r>
      <w:r w:rsidRPr="00844467">
        <w:rPr>
          <w:rFonts w:ascii="Arial" w:hAnsi="Arial" w:cs="Arial"/>
          <w:sz w:val="20"/>
        </w:rPr>
        <w:t xml:space="preserve"> role effectively</w:t>
      </w:r>
    </w:p>
    <w:p w14:paraId="59B4D814" w14:textId="77777777" w:rsidR="00633516" w:rsidRPr="000B6D00" w:rsidRDefault="00633516" w:rsidP="008D5707">
      <w:pPr>
        <w:spacing w:line="276" w:lineRule="auto"/>
        <w:jc w:val="both"/>
        <w:rPr>
          <w:rFonts w:ascii="Arial" w:hAnsi="Arial" w:cs="Arial"/>
          <w:sz w:val="28"/>
        </w:rPr>
      </w:pPr>
    </w:p>
    <w:p w14:paraId="09D26F3B" w14:textId="77777777" w:rsidR="00633516" w:rsidRPr="000B6D00" w:rsidRDefault="00633516" w:rsidP="008D5707">
      <w:pPr>
        <w:pStyle w:val="EndnoteText"/>
        <w:pBdr>
          <w:top w:val="single" w:sz="4" w:space="1" w:color="auto"/>
        </w:pBdr>
        <w:suppressAutoHyphens/>
        <w:spacing w:line="276" w:lineRule="auto"/>
        <w:jc w:val="both"/>
        <w:rPr>
          <w:rFonts w:ascii="Arial" w:hAnsi="Arial" w:cs="Arial"/>
          <w:spacing w:val="-3"/>
          <w:sz w:val="20"/>
        </w:rPr>
      </w:pPr>
    </w:p>
    <w:p w14:paraId="6901D67D" w14:textId="77777777" w:rsidR="00633516" w:rsidRPr="000B6D00" w:rsidRDefault="00633516" w:rsidP="008D5707">
      <w:pPr>
        <w:spacing w:line="276" w:lineRule="auto"/>
        <w:jc w:val="both"/>
        <w:rPr>
          <w:rFonts w:ascii="Arial" w:hAnsi="Arial" w:cs="Arial"/>
          <w:color w:val="000000"/>
          <w:sz w:val="20"/>
        </w:rPr>
      </w:pPr>
      <w:r w:rsidRPr="000B6D00">
        <w:rPr>
          <w:rFonts w:ascii="Arial" w:hAnsi="Arial" w:cs="Arial"/>
          <w:sz w:val="20"/>
        </w:rPr>
        <w:t>The following experience, skills and aptitudes are those that we are looking for in candidates for the</w:t>
      </w:r>
      <w:r w:rsidR="0059328C" w:rsidRPr="000B6D00">
        <w:rPr>
          <w:rFonts w:ascii="Arial" w:hAnsi="Arial" w:cs="Arial"/>
          <w:sz w:val="20"/>
        </w:rPr>
        <w:t xml:space="preserve"> above role</w:t>
      </w:r>
      <w:r w:rsidRPr="000B6D00">
        <w:rPr>
          <w:rFonts w:ascii="Arial" w:hAnsi="Arial" w:cs="Arial"/>
          <w:sz w:val="20"/>
        </w:rPr>
        <w:t>. Those listed as 'Essential' are those that the candidates must have. Candidates who fail to meet these criteria will not be short-listed.</w:t>
      </w:r>
      <w:r w:rsidR="000B6D00">
        <w:rPr>
          <w:rFonts w:ascii="Arial" w:hAnsi="Arial" w:cs="Arial"/>
          <w:sz w:val="20"/>
        </w:rPr>
        <w:t xml:space="preserve"> </w:t>
      </w:r>
      <w:r w:rsidRPr="000B6D00">
        <w:rPr>
          <w:rFonts w:ascii="Arial" w:hAnsi="Arial" w:cs="Arial"/>
          <w:color w:val="000000"/>
          <w:sz w:val="20"/>
        </w:rPr>
        <w:t>'Desirable' skills and experience are those that it would be advantageous to have, although it is not essential.</w:t>
      </w:r>
    </w:p>
    <w:p w14:paraId="068E7220" w14:textId="77777777" w:rsidR="00633516" w:rsidRPr="000B6D00" w:rsidRDefault="00633516" w:rsidP="008D5707">
      <w:pPr>
        <w:tabs>
          <w:tab w:val="left" w:pos="560"/>
          <w:tab w:val="left" w:pos="1140"/>
          <w:tab w:val="left" w:pos="1680"/>
          <w:tab w:val="left" w:pos="2280"/>
          <w:tab w:val="left" w:pos="2840"/>
          <w:tab w:val="left" w:pos="3400"/>
          <w:tab w:val="left" w:pos="3980"/>
          <w:tab w:val="left" w:pos="4540"/>
          <w:tab w:val="left" w:pos="5100"/>
          <w:tab w:val="left" w:pos="5680"/>
          <w:tab w:val="left" w:pos="6240"/>
          <w:tab w:val="left" w:pos="6800"/>
          <w:tab w:val="left" w:pos="7380"/>
          <w:tab w:val="left" w:pos="7940"/>
          <w:tab w:val="left" w:pos="8480"/>
        </w:tabs>
        <w:spacing w:line="276" w:lineRule="auto"/>
        <w:jc w:val="both"/>
        <w:rPr>
          <w:rFonts w:ascii="Arial" w:hAnsi="Arial" w:cs="Arial"/>
          <w:b/>
          <w:color w:val="000000"/>
          <w:sz w:val="20"/>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88"/>
        <w:gridCol w:w="6904"/>
      </w:tblGrid>
      <w:tr w:rsidR="000B6D00" w:rsidRPr="000B6D00" w14:paraId="148FEF65" w14:textId="77777777" w:rsidTr="235FF9D7">
        <w:trPr>
          <w:trHeight w:val="454"/>
        </w:trPr>
        <w:tc>
          <w:tcPr>
            <w:tcW w:w="2533" w:type="pct"/>
            <w:vAlign w:val="center"/>
          </w:tcPr>
          <w:p w14:paraId="21BCDAA4" w14:textId="77777777" w:rsidR="000B6D00" w:rsidRPr="000B6D00" w:rsidRDefault="000B6D00" w:rsidP="000E0630">
            <w:pPr>
              <w:tabs>
                <w:tab w:val="left" w:pos="560"/>
                <w:tab w:val="left" w:pos="1140"/>
                <w:tab w:val="left" w:pos="1680"/>
                <w:tab w:val="left" w:pos="2280"/>
                <w:tab w:val="left" w:pos="2840"/>
                <w:tab w:val="left" w:pos="3400"/>
                <w:tab w:val="left" w:pos="3980"/>
                <w:tab w:val="left" w:pos="4540"/>
                <w:tab w:val="left" w:pos="5100"/>
                <w:tab w:val="left" w:pos="5680"/>
                <w:tab w:val="left" w:pos="6240"/>
                <w:tab w:val="left" w:pos="6800"/>
                <w:tab w:val="left" w:pos="7380"/>
                <w:tab w:val="left" w:pos="7940"/>
                <w:tab w:val="left" w:pos="8480"/>
              </w:tabs>
              <w:spacing w:line="276" w:lineRule="auto"/>
              <w:rPr>
                <w:rFonts w:ascii="Arial" w:hAnsi="Arial" w:cs="Arial"/>
                <w:b/>
                <w:color w:val="000000"/>
                <w:sz w:val="20"/>
                <w:szCs w:val="24"/>
              </w:rPr>
            </w:pPr>
            <w:r w:rsidRPr="000B6D00">
              <w:rPr>
                <w:rFonts w:ascii="Arial" w:hAnsi="Arial" w:cs="Arial"/>
                <w:b/>
                <w:color w:val="000000"/>
                <w:sz w:val="20"/>
                <w:szCs w:val="24"/>
              </w:rPr>
              <w:t>Essential</w:t>
            </w:r>
          </w:p>
        </w:tc>
        <w:tc>
          <w:tcPr>
            <w:tcW w:w="2467" w:type="pct"/>
            <w:vAlign w:val="center"/>
          </w:tcPr>
          <w:p w14:paraId="651C9513" w14:textId="77777777" w:rsidR="000B6D00" w:rsidRPr="000B6D00" w:rsidRDefault="000B6D00" w:rsidP="000E0630">
            <w:pPr>
              <w:tabs>
                <w:tab w:val="left" w:pos="560"/>
                <w:tab w:val="left" w:pos="1140"/>
                <w:tab w:val="left" w:pos="1680"/>
                <w:tab w:val="left" w:pos="2280"/>
                <w:tab w:val="left" w:pos="2840"/>
                <w:tab w:val="left" w:pos="3400"/>
                <w:tab w:val="left" w:pos="3980"/>
                <w:tab w:val="left" w:pos="4540"/>
                <w:tab w:val="left" w:pos="5100"/>
                <w:tab w:val="left" w:pos="5680"/>
                <w:tab w:val="left" w:pos="6240"/>
                <w:tab w:val="left" w:pos="6800"/>
                <w:tab w:val="left" w:pos="7380"/>
                <w:tab w:val="left" w:pos="7940"/>
                <w:tab w:val="left" w:pos="8480"/>
              </w:tabs>
              <w:spacing w:line="276" w:lineRule="auto"/>
              <w:rPr>
                <w:rFonts w:ascii="Arial" w:hAnsi="Arial" w:cs="Arial"/>
                <w:b/>
                <w:color w:val="000000"/>
                <w:sz w:val="20"/>
                <w:szCs w:val="24"/>
              </w:rPr>
            </w:pPr>
            <w:r w:rsidRPr="000B6D00">
              <w:rPr>
                <w:rFonts w:ascii="Arial" w:hAnsi="Arial" w:cs="Arial"/>
                <w:b/>
                <w:color w:val="000000"/>
                <w:sz w:val="20"/>
                <w:szCs w:val="24"/>
              </w:rPr>
              <w:t>Desirable</w:t>
            </w:r>
          </w:p>
        </w:tc>
      </w:tr>
      <w:tr w:rsidR="00D44200" w:rsidRPr="000B6D00" w14:paraId="209E50F5" w14:textId="77777777" w:rsidTr="009841E3">
        <w:trPr>
          <w:trHeight w:val="501"/>
        </w:trPr>
        <w:tc>
          <w:tcPr>
            <w:tcW w:w="2533" w:type="pct"/>
          </w:tcPr>
          <w:p w14:paraId="6E615203" w14:textId="1DF97FEB" w:rsidR="00D44200" w:rsidRPr="001B2B92" w:rsidRDefault="005639DC" w:rsidP="0028141C">
            <w:pPr>
              <w:tabs>
                <w:tab w:val="left" w:pos="560"/>
                <w:tab w:val="left" w:pos="1140"/>
                <w:tab w:val="left" w:pos="1680"/>
                <w:tab w:val="left" w:pos="2280"/>
                <w:tab w:val="left" w:pos="2840"/>
                <w:tab w:val="left" w:pos="3400"/>
                <w:tab w:val="left" w:pos="3980"/>
                <w:tab w:val="left" w:pos="4540"/>
                <w:tab w:val="left" w:pos="5100"/>
                <w:tab w:val="left" w:pos="5680"/>
                <w:tab w:val="left" w:pos="6240"/>
                <w:tab w:val="left" w:pos="6800"/>
                <w:tab w:val="left" w:pos="7380"/>
                <w:tab w:val="left" w:pos="7940"/>
                <w:tab w:val="left" w:pos="8480"/>
              </w:tabs>
              <w:spacing w:line="276" w:lineRule="auto"/>
              <w:rPr>
                <w:rFonts w:ascii="Arial" w:hAnsi="Arial" w:cs="Arial"/>
                <w:color w:val="000000"/>
                <w:sz w:val="20"/>
                <w:szCs w:val="24"/>
              </w:rPr>
            </w:pPr>
            <w:r w:rsidRPr="005639DC">
              <w:rPr>
                <w:rFonts w:ascii="Arial" w:hAnsi="Arial" w:cs="Arial"/>
                <w:color w:val="000000"/>
                <w:sz w:val="20"/>
                <w:szCs w:val="24"/>
              </w:rPr>
              <w:t xml:space="preserve">Recognised relevant </w:t>
            </w:r>
            <w:r w:rsidR="00E91B99">
              <w:rPr>
                <w:rFonts w:ascii="Arial" w:hAnsi="Arial" w:cs="Arial"/>
                <w:color w:val="000000"/>
                <w:sz w:val="20"/>
                <w:szCs w:val="24"/>
              </w:rPr>
              <w:t>qualification</w:t>
            </w:r>
            <w:r w:rsidR="00A93072">
              <w:rPr>
                <w:rFonts w:ascii="Arial" w:hAnsi="Arial" w:cs="Arial"/>
                <w:color w:val="000000"/>
                <w:sz w:val="20"/>
                <w:szCs w:val="24"/>
              </w:rPr>
              <w:t xml:space="preserve"> or experience</w:t>
            </w:r>
            <w:r w:rsidR="00E91B99" w:rsidRPr="005639DC">
              <w:rPr>
                <w:rFonts w:ascii="Arial" w:hAnsi="Arial" w:cs="Arial"/>
                <w:color w:val="000000"/>
                <w:sz w:val="20"/>
                <w:szCs w:val="24"/>
              </w:rPr>
              <w:t xml:space="preserve"> </w:t>
            </w:r>
            <w:r w:rsidRPr="005639DC">
              <w:rPr>
                <w:rFonts w:ascii="Arial" w:hAnsi="Arial" w:cs="Arial"/>
                <w:color w:val="000000"/>
                <w:sz w:val="20"/>
                <w:szCs w:val="24"/>
              </w:rPr>
              <w:t>in a</w:t>
            </w:r>
            <w:r w:rsidR="00EF2C94">
              <w:rPr>
                <w:rFonts w:ascii="Arial" w:hAnsi="Arial" w:cs="Arial"/>
                <w:color w:val="000000"/>
                <w:sz w:val="20"/>
                <w:szCs w:val="24"/>
              </w:rPr>
              <w:t xml:space="preserve">n ecology, </w:t>
            </w:r>
            <w:r w:rsidRPr="005639DC">
              <w:rPr>
                <w:rFonts w:ascii="Arial" w:hAnsi="Arial" w:cs="Arial"/>
                <w:color w:val="000000"/>
                <w:sz w:val="20"/>
                <w:szCs w:val="24"/>
              </w:rPr>
              <w:t>biological science or related discipline</w:t>
            </w:r>
          </w:p>
        </w:tc>
        <w:tc>
          <w:tcPr>
            <w:tcW w:w="2467" w:type="pct"/>
          </w:tcPr>
          <w:p w14:paraId="2694416A" w14:textId="404B9E55" w:rsidR="00D44200" w:rsidRPr="001B2B92" w:rsidRDefault="006806B2" w:rsidP="007F562A">
            <w:pPr>
              <w:tabs>
                <w:tab w:val="left" w:pos="560"/>
                <w:tab w:val="left" w:pos="1140"/>
                <w:tab w:val="left" w:pos="1680"/>
                <w:tab w:val="left" w:pos="2280"/>
                <w:tab w:val="left" w:pos="2840"/>
                <w:tab w:val="left" w:pos="3400"/>
                <w:tab w:val="left" w:pos="3980"/>
                <w:tab w:val="left" w:pos="4540"/>
                <w:tab w:val="left" w:pos="5100"/>
                <w:tab w:val="left" w:pos="5680"/>
                <w:tab w:val="left" w:pos="6240"/>
                <w:tab w:val="left" w:pos="6800"/>
                <w:tab w:val="left" w:pos="7380"/>
                <w:tab w:val="left" w:pos="7940"/>
                <w:tab w:val="left" w:pos="8480"/>
              </w:tabs>
              <w:spacing w:line="276" w:lineRule="auto"/>
              <w:rPr>
                <w:rFonts w:ascii="Arial" w:hAnsi="Arial" w:cs="Arial"/>
                <w:color w:val="000000"/>
                <w:sz w:val="20"/>
                <w:szCs w:val="24"/>
              </w:rPr>
            </w:pPr>
            <w:r>
              <w:rPr>
                <w:rFonts w:ascii="Arial" w:hAnsi="Arial" w:cs="Arial"/>
                <w:color w:val="000000"/>
                <w:sz w:val="20"/>
                <w:szCs w:val="24"/>
              </w:rPr>
              <w:t>Interest</w:t>
            </w:r>
            <w:r w:rsidRPr="006806B2">
              <w:rPr>
                <w:rFonts w:ascii="Arial" w:hAnsi="Arial" w:cs="Arial"/>
                <w:color w:val="000000"/>
                <w:sz w:val="20"/>
                <w:szCs w:val="24"/>
              </w:rPr>
              <w:t xml:space="preserve"> and understanding of urban biodiversity and ecological land management in towns and cities</w:t>
            </w:r>
          </w:p>
        </w:tc>
      </w:tr>
      <w:tr w:rsidR="00457076" w:rsidRPr="000B6D00" w14:paraId="0F20A137" w14:textId="77777777" w:rsidTr="235FF9D7">
        <w:trPr>
          <w:trHeight w:val="454"/>
        </w:trPr>
        <w:tc>
          <w:tcPr>
            <w:tcW w:w="2533" w:type="pct"/>
          </w:tcPr>
          <w:p w14:paraId="259A5FEF" w14:textId="7C23E6E7" w:rsidR="00457076" w:rsidRPr="001B2B92" w:rsidRDefault="001D0EE3" w:rsidP="00457076">
            <w:pPr>
              <w:tabs>
                <w:tab w:val="left" w:pos="560"/>
                <w:tab w:val="left" w:pos="1140"/>
                <w:tab w:val="left" w:pos="1680"/>
                <w:tab w:val="left" w:pos="2280"/>
                <w:tab w:val="left" w:pos="2840"/>
                <w:tab w:val="left" w:pos="3400"/>
                <w:tab w:val="left" w:pos="3980"/>
                <w:tab w:val="left" w:pos="4540"/>
                <w:tab w:val="left" w:pos="5100"/>
                <w:tab w:val="left" w:pos="5680"/>
                <w:tab w:val="left" w:pos="6240"/>
                <w:tab w:val="left" w:pos="6800"/>
                <w:tab w:val="left" w:pos="7380"/>
                <w:tab w:val="left" w:pos="7940"/>
                <w:tab w:val="left" w:pos="8480"/>
              </w:tabs>
              <w:spacing w:line="276" w:lineRule="auto"/>
              <w:rPr>
                <w:rFonts w:ascii="Arial" w:hAnsi="Arial" w:cs="Arial"/>
                <w:color w:val="000000"/>
                <w:sz w:val="20"/>
                <w:szCs w:val="24"/>
              </w:rPr>
            </w:pPr>
            <w:r>
              <w:rPr>
                <w:rFonts w:ascii="Arial" w:hAnsi="Arial" w:cs="Arial"/>
                <w:sz w:val="20"/>
              </w:rPr>
              <w:t>K</w:t>
            </w:r>
            <w:r w:rsidRPr="0091387D">
              <w:rPr>
                <w:rFonts w:ascii="Arial" w:hAnsi="Arial" w:cs="Arial"/>
                <w:sz w:val="20"/>
              </w:rPr>
              <w:t xml:space="preserve">nowledge and/or experience </w:t>
            </w:r>
            <w:r>
              <w:rPr>
                <w:rFonts w:ascii="Arial" w:hAnsi="Arial" w:cs="Arial"/>
                <w:sz w:val="20"/>
              </w:rPr>
              <w:t>of</w:t>
            </w:r>
            <w:r w:rsidR="003862A3">
              <w:rPr>
                <w:rFonts w:ascii="Arial" w:hAnsi="Arial" w:cs="Arial"/>
                <w:sz w:val="20"/>
              </w:rPr>
              <w:t xml:space="preserve"> </w:t>
            </w:r>
            <w:r w:rsidRPr="0091387D">
              <w:rPr>
                <w:rFonts w:ascii="Arial" w:hAnsi="Arial" w:cs="Arial"/>
                <w:sz w:val="20"/>
              </w:rPr>
              <w:t>Phase 1 Habitat</w:t>
            </w:r>
            <w:r>
              <w:rPr>
                <w:rFonts w:ascii="Arial" w:hAnsi="Arial" w:cs="Arial"/>
                <w:sz w:val="20"/>
              </w:rPr>
              <w:t xml:space="preserve"> surveyin</w:t>
            </w:r>
            <w:r w:rsidR="007C1094">
              <w:rPr>
                <w:rFonts w:ascii="Arial" w:hAnsi="Arial" w:cs="Arial"/>
                <w:sz w:val="20"/>
              </w:rPr>
              <w:t>g</w:t>
            </w:r>
          </w:p>
        </w:tc>
        <w:tc>
          <w:tcPr>
            <w:tcW w:w="2467" w:type="pct"/>
          </w:tcPr>
          <w:p w14:paraId="2E5F0A73" w14:textId="23722DE2" w:rsidR="00457076" w:rsidRPr="001B2B92" w:rsidRDefault="00534EA3" w:rsidP="0077445E">
            <w:pPr>
              <w:tabs>
                <w:tab w:val="left" w:pos="560"/>
                <w:tab w:val="left" w:pos="1140"/>
                <w:tab w:val="left" w:pos="1680"/>
                <w:tab w:val="left" w:pos="2280"/>
                <w:tab w:val="left" w:pos="2840"/>
                <w:tab w:val="left" w:pos="3400"/>
                <w:tab w:val="left" w:pos="3980"/>
                <w:tab w:val="left" w:pos="4540"/>
                <w:tab w:val="left" w:pos="5100"/>
                <w:tab w:val="left" w:pos="5680"/>
                <w:tab w:val="left" w:pos="6240"/>
                <w:tab w:val="left" w:pos="6800"/>
                <w:tab w:val="left" w:pos="7380"/>
                <w:tab w:val="left" w:pos="7940"/>
                <w:tab w:val="left" w:pos="8480"/>
              </w:tabs>
              <w:spacing w:line="276" w:lineRule="auto"/>
              <w:rPr>
                <w:rFonts w:ascii="Arial" w:hAnsi="Arial" w:cs="Arial"/>
                <w:color w:val="000000"/>
                <w:sz w:val="20"/>
              </w:rPr>
            </w:pPr>
            <w:r>
              <w:rPr>
                <w:rFonts w:ascii="Arial" w:hAnsi="Arial" w:cs="Arial"/>
                <w:color w:val="000000"/>
                <w:sz w:val="20"/>
              </w:rPr>
              <w:t xml:space="preserve">Familiarity with </w:t>
            </w:r>
            <w:r w:rsidR="00A8468A">
              <w:rPr>
                <w:rFonts w:ascii="Arial" w:hAnsi="Arial" w:cs="Arial"/>
                <w:color w:val="000000"/>
                <w:sz w:val="20"/>
              </w:rPr>
              <w:t xml:space="preserve">the opportunities </w:t>
            </w:r>
            <w:r w:rsidR="009841E3">
              <w:rPr>
                <w:rFonts w:ascii="Arial" w:hAnsi="Arial" w:cs="Arial"/>
                <w:color w:val="000000"/>
                <w:sz w:val="20"/>
              </w:rPr>
              <w:t xml:space="preserve">&amp; challenges </w:t>
            </w:r>
            <w:r>
              <w:rPr>
                <w:rFonts w:ascii="Arial" w:hAnsi="Arial" w:cs="Arial"/>
                <w:color w:val="000000"/>
                <w:sz w:val="20"/>
              </w:rPr>
              <w:t xml:space="preserve">of biodiversity enhancements </w:t>
            </w:r>
            <w:r w:rsidR="00A8468A">
              <w:rPr>
                <w:rFonts w:ascii="Arial" w:hAnsi="Arial" w:cs="Arial"/>
                <w:color w:val="000000"/>
                <w:sz w:val="20"/>
              </w:rPr>
              <w:t>within urban regeneration schemes</w:t>
            </w:r>
          </w:p>
        </w:tc>
      </w:tr>
      <w:tr w:rsidR="0091387D" w:rsidRPr="000B6D00" w14:paraId="7C8DCDB6" w14:textId="77777777" w:rsidTr="235FF9D7">
        <w:trPr>
          <w:trHeight w:val="454"/>
        </w:trPr>
        <w:tc>
          <w:tcPr>
            <w:tcW w:w="2533" w:type="pct"/>
          </w:tcPr>
          <w:p w14:paraId="4E55B4B5" w14:textId="0159C177" w:rsidR="0091387D" w:rsidRPr="0032492B" w:rsidRDefault="00F962D8" w:rsidP="0091387D">
            <w:pPr>
              <w:spacing w:line="276" w:lineRule="auto"/>
              <w:rPr>
                <w:rFonts w:ascii="Arial" w:hAnsi="Arial" w:cs="Arial"/>
                <w:sz w:val="20"/>
                <w:szCs w:val="24"/>
              </w:rPr>
            </w:pPr>
            <w:r w:rsidRPr="0032492B">
              <w:rPr>
                <w:rFonts w:ascii="Arial" w:hAnsi="Arial" w:cs="Arial"/>
                <w:sz w:val="20"/>
                <w:szCs w:val="24"/>
              </w:rPr>
              <w:t>Experience and understanding of key nature conservation legislation, policy and guidanc</w:t>
            </w:r>
            <w:r w:rsidR="0060670E" w:rsidRPr="0032492B">
              <w:rPr>
                <w:rFonts w:ascii="Arial" w:hAnsi="Arial" w:cs="Arial"/>
                <w:sz w:val="20"/>
                <w:szCs w:val="24"/>
              </w:rPr>
              <w:t>e, especially in respect of planning and development</w:t>
            </w:r>
            <w:r w:rsidRPr="0032492B" w:rsidDel="00F962D8">
              <w:rPr>
                <w:rFonts w:ascii="Arial" w:hAnsi="Arial" w:cs="Arial"/>
                <w:sz w:val="20"/>
                <w:szCs w:val="24"/>
              </w:rPr>
              <w:t xml:space="preserve"> </w:t>
            </w:r>
          </w:p>
        </w:tc>
        <w:tc>
          <w:tcPr>
            <w:tcW w:w="2467" w:type="pct"/>
          </w:tcPr>
          <w:p w14:paraId="49026948" w14:textId="1BECCE93" w:rsidR="0091387D" w:rsidRPr="001B2B92" w:rsidRDefault="006A7993" w:rsidP="0091387D">
            <w:pPr>
              <w:spacing w:line="276" w:lineRule="auto"/>
              <w:rPr>
                <w:rFonts w:ascii="Arial" w:hAnsi="Arial" w:cs="Arial"/>
                <w:sz w:val="20"/>
                <w:szCs w:val="24"/>
              </w:rPr>
            </w:pPr>
            <w:r>
              <w:rPr>
                <w:rFonts w:ascii="Arial" w:hAnsi="Arial" w:cs="Arial"/>
                <w:sz w:val="20"/>
                <w:szCs w:val="24"/>
              </w:rPr>
              <w:t>Experience of presenting information visually and verbally to external audiences</w:t>
            </w:r>
          </w:p>
        </w:tc>
      </w:tr>
      <w:tr w:rsidR="00EF2C94" w:rsidRPr="000B6D00" w14:paraId="284B77BF" w14:textId="77777777" w:rsidTr="235FF9D7">
        <w:trPr>
          <w:trHeight w:val="454"/>
        </w:trPr>
        <w:tc>
          <w:tcPr>
            <w:tcW w:w="2533" w:type="pct"/>
          </w:tcPr>
          <w:p w14:paraId="42C3EE1E" w14:textId="4B270E1C" w:rsidR="00EF2C94" w:rsidRPr="006806B2" w:rsidRDefault="00EF2C94" w:rsidP="00F962D8">
            <w:pPr>
              <w:tabs>
                <w:tab w:val="num" w:pos="720"/>
                <w:tab w:val="left" w:pos="1140"/>
                <w:tab w:val="left" w:pos="1680"/>
                <w:tab w:val="left" w:pos="2280"/>
                <w:tab w:val="left" w:pos="2840"/>
                <w:tab w:val="left" w:pos="3400"/>
                <w:tab w:val="left" w:pos="3980"/>
                <w:tab w:val="left" w:pos="4540"/>
                <w:tab w:val="left" w:pos="5100"/>
                <w:tab w:val="left" w:pos="5680"/>
                <w:tab w:val="left" w:pos="6240"/>
                <w:tab w:val="left" w:pos="6800"/>
                <w:tab w:val="left" w:pos="7380"/>
                <w:tab w:val="left" w:pos="7940"/>
                <w:tab w:val="left" w:pos="8480"/>
              </w:tabs>
              <w:spacing w:line="276" w:lineRule="auto"/>
              <w:rPr>
                <w:rFonts w:ascii="Arial" w:hAnsi="Arial" w:cs="Arial"/>
                <w:sz w:val="20"/>
                <w:szCs w:val="24"/>
              </w:rPr>
            </w:pPr>
            <w:r>
              <w:rPr>
                <w:rFonts w:ascii="Arial" w:hAnsi="Arial" w:cs="Arial"/>
                <w:color w:val="000000"/>
                <w:sz w:val="20"/>
                <w:szCs w:val="24"/>
              </w:rPr>
              <w:t>E</w:t>
            </w:r>
            <w:r w:rsidRPr="004679D4">
              <w:rPr>
                <w:rFonts w:ascii="Arial" w:hAnsi="Arial" w:cs="Arial"/>
                <w:color w:val="000000"/>
                <w:sz w:val="20"/>
                <w:szCs w:val="24"/>
              </w:rPr>
              <w:t xml:space="preserve">xperience of ecological </w:t>
            </w:r>
            <w:r>
              <w:rPr>
                <w:rFonts w:ascii="Arial" w:hAnsi="Arial" w:cs="Arial"/>
                <w:color w:val="000000"/>
                <w:sz w:val="20"/>
                <w:szCs w:val="24"/>
              </w:rPr>
              <w:t>analysis and</w:t>
            </w:r>
            <w:r w:rsidRPr="004679D4">
              <w:rPr>
                <w:rFonts w:ascii="Arial" w:hAnsi="Arial" w:cs="Arial"/>
                <w:color w:val="000000"/>
                <w:sz w:val="20"/>
                <w:szCs w:val="24"/>
              </w:rPr>
              <w:t xml:space="preserve"> assessments</w:t>
            </w:r>
            <w:r w:rsidR="00AF1717">
              <w:rPr>
                <w:rFonts w:ascii="Arial" w:hAnsi="Arial" w:cs="Arial"/>
                <w:color w:val="000000"/>
                <w:sz w:val="20"/>
                <w:szCs w:val="24"/>
              </w:rPr>
              <w:t xml:space="preserve">, including scrutiny of </w:t>
            </w:r>
            <w:r w:rsidR="00D749C2">
              <w:rPr>
                <w:rFonts w:ascii="Arial" w:hAnsi="Arial" w:cs="Arial"/>
                <w:color w:val="000000"/>
                <w:sz w:val="20"/>
                <w:szCs w:val="24"/>
              </w:rPr>
              <w:t xml:space="preserve">landscape design and management </w:t>
            </w:r>
            <w:r w:rsidR="00DE0DCD">
              <w:rPr>
                <w:rFonts w:ascii="Arial" w:hAnsi="Arial" w:cs="Arial"/>
                <w:color w:val="000000"/>
                <w:sz w:val="20"/>
                <w:szCs w:val="24"/>
              </w:rPr>
              <w:t>proposals</w:t>
            </w:r>
          </w:p>
        </w:tc>
        <w:tc>
          <w:tcPr>
            <w:tcW w:w="2467" w:type="pct"/>
          </w:tcPr>
          <w:p w14:paraId="7192D03C" w14:textId="5E2E00D3" w:rsidR="00EF2C94" w:rsidRPr="001B2B92" w:rsidRDefault="006A7993" w:rsidP="00F962D8">
            <w:pPr>
              <w:spacing w:line="276" w:lineRule="auto"/>
              <w:rPr>
                <w:rFonts w:ascii="Arial" w:hAnsi="Arial" w:cs="Arial"/>
                <w:sz w:val="20"/>
              </w:rPr>
            </w:pPr>
            <w:r>
              <w:rPr>
                <w:rFonts w:ascii="Arial" w:hAnsi="Arial" w:cs="Arial"/>
                <w:sz w:val="20"/>
              </w:rPr>
              <w:t>Knowledge of the ecological surveying requirements for a range of protected and priority species</w:t>
            </w:r>
          </w:p>
        </w:tc>
      </w:tr>
      <w:tr w:rsidR="002E2C6E" w:rsidRPr="000B6D00" w14:paraId="732F6A04" w14:textId="77777777" w:rsidTr="235FF9D7">
        <w:trPr>
          <w:trHeight w:val="454"/>
        </w:trPr>
        <w:tc>
          <w:tcPr>
            <w:tcW w:w="2533" w:type="pct"/>
          </w:tcPr>
          <w:p w14:paraId="6320AF46" w14:textId="6749D6C6" w:rsidR="002E2C6E" w:rsidRPr="001B2B92" w:rsidRDefault="002E2C6E" w:rsidP="002E2C6E">
            <w:pPr>
              <w:tabs>
                <w:tab w:val="num" w:pos="720"/>
                <w:tab w:val="left" w:pos="1140"/>
                <w:tab w:val="left" w:pos="1680"/>
                <w:tab w:val="left" w:pos="2280"/>
                <w:tab w:val="left" w:pos="2840"/>
                <w:tab w:val="left" w:pos="3400"/>
                <w:tab w:val="left" w:pos="3980"/>
                <w:tab w:val="left" w:pos="4540"/>
                <w:tab w:val="left" w:pos="5100"/>
                <w:tab w:val="left" w:pos="5680"/>
                <w:tab w:val="left" w:pos="6240"/>
                <w:tab w:val="left" w:pos="6800"/>
                <w:tab w:val="left" w:pos="7380"/>
                <w:tab w:val="left" w:pos="7940"/>
                <w:tab w:val="left" w:pos="8480"/>
              </w:tabs>
              <w:spacing w:line="276" w:lineRule="auto"/>
              <w:rPr>
                <w:rFonts w:ascii="Arial" w:hAnsi="Arial" w:cs="Arial"/>
                <w:sz w:val="20"/>
                <w:szCs w:val="24"/>
              </w:rPr>
            </w:pPr>
            <w:r w:rsidRPr="006806B2">
              <w:rPr>
                <w:rFonts w:ascii="Arial" w:hAnsi="Arial" w:cs="Arial"/>
                <w:sz w:val="20"/>
                <w:szCs w:val="24"/>
              </w:rPr>
              <w:t>Demonstrable experience of creating maps in GIS</w:t>
            </w:r>
            <w:r>
              <w:t xml:space="preserve"> </w:t>
            </w:r>
          </w:p>
        </w:tc>
        <w:tc>
          <w:tcPr>
            <w:tcW w:w="2467" w:type="pct"/>
          </w:tcPr>
          <w:p w14:paraId="7C1F05A3" w14:textId="214DD531" w:rsidR="002E2C6E" w:rsidRPr="001B2B92" w:rsidRDefault="002E2C6E" w:rsidP="002E2C6E">
            <w:pPr>
              <w:spacing w:line="276" w:lineRule="auto"/>
              <w:rPr>
                <w:rFonts w:ascii="Arial" w:hAnsi="Arial" w:cs="Arial"/>
                <w:sz w:val="20"/>
                <w:szCs w:val="24"/>
              </w:rPr>
            </w:pPr>
            <w:r w:rsidRPr="235FF9D7">
              <w:rPr>
                <w:rFonts w:ascii="Arial" w:hAnsi="Arial" w:cs="Arial"/>
                <w:color w:val="000000" w:themeColor="text1"/>
                <w:sz w:val="20"/>
              </w:rPr>
              <w:t>Membership of CIEEM or similar</w:t>
            </w:r>
            <w:r>
              <w:rPr>
                <w:rFonts w:ascii="Arial" w:hAnsi="Arial" w:cs="Arial"/>
                <w:color w:val="000000" w:themeColor="text1"/>
                <w:sz w:val="20"/>
              </w:rPr>
              <w:t xml:space="preserve"> professional institution</w:t>
            </w:r>
          </w:p>
        </w:tc>
      </w:tr>
      <w:tr w:rsidR="002E2C6E" w:rsidRPr="000B6D00" w14:paraId="11FB3C41" w14:textId="77777777" w:rsidTr="235FF9D7">
        <w:trPr>
          <w:trHeight w:val="454"/>
        </w:trPr>
        <w:tc>
          <w:tcPr>
            <w:tcW w:w="2533" w:type="pct"/>
          </w:tcPr>
          <w:p w14:paraId="7A34DA31" w14:textId="16C14D10" w:rsidR="002E2C6E" w:rsidRPr="001B2B92" w:rsidRDefault="002E2C6E" w:rsidP="002E2C6E">
            <w:pPr>
              <w:tabs>
                <w:tab w:val="left" w:pos="1140"/>
                <w:tab w:val="left" w:pos="1680"/>
                <w:tab w:val="left" w:pos="2280"/>
                <w:tab w:val="left" w:pos="2840"/>
                <w:tab w:val="left" w:pos="3400"/>
                <w:tab w:val="left" w:pos="3980"/>
                <w:tab w:val="left" w:pos="4540"/>
                <w:tab w:val="left" w:pos="5100"/>
                <w:tab w:val="left" w:pos="5680"/>
                <w:tab w:val="left" w:pos="6240"/>
                <w:tab w:val="left" w:pos="6800"/>
                <w:tab w:val="left" w:pos="7380"/>
                <w:tab w:val="left" w:pos="7940"/>
                <w:tab w:val="left" w:pos="8480"/>
              </w:tabs>
              <w:spacing w:line="276" w:lineRule="auto"/>
              <w:rPr>
                <w:rFonts w:ascii="Arial" w:hAnsi="Arial" w:cs="Arial"/>
                <w:sz w:val="20"/>
                <w:szCs w:val="24"/>
              </w:rPr>
            </w:pPr>
            <w:r w:rsidRPr="006806B2">
              <w:rPr>
                <w:rFonts w:ascii="Arial" w:hAnsi="Arial" w:cs="Arial"/>
                <w:sz w:val="20"/>
                <w:szCs w:val="24"/>
              </w:rPr>
              <w:t>Familiarity with electronic data capture, mapping, analysis and presentation</w:t>
            </w:r>
            <w:r w:rsidRPr="006806B2" w:rsidDel="00E44B33">
              <w:rPr>
                <w:rFonts w:ascii="Arial" w:hAnsi="Arial" w:cs="Arial"/>
                <w:sz w:val="20"/>
                <w:szCs w:val="24"/>
              </w:rPr>
              <w:t xml:space="preserve"> </w:t>
            </w:r>
          </w:p>
        </w:tc>
        <w:tc>
          <w:tcPr>
            <w:tcW w:w="2467" w:type="pct"/>
          </w:tcPr>
          <w:p w14:paraId="58A37639" w14:textId="074E3403" w:rsidR="002E2C6E" w:rsidRPr="001B2B92" w:rsidRDefault="002E2C6E" w:rsidP="002E2C6E">
            <w:pPr>
              <w:tabs>
                <w:tab w:val="left" w:pos="560"/>
                <w:tab w:val="left" w:pos="1140"/>
                <w:tab w:val="left" w:pos="1680"/>
                <w:tab w:val="left" w:pos="2280"/>
                <w:tab w:val="left" w:pos="2745"/>
                <w:tab w:val="left" w:pos="3400"/>
                <w:tab w:val="left" w:pos="3980"/>
                <w:tab w:val="left" w:pos="4540"/>
                <w:tab w:val="left" w:pos="5100"/>
                <w:tab w:val="left" w:pos="5680"/>
                <w:tab w:val="left" w:pos="6240"/>
                <w:tab w:val="left" w:pos="6800"/>
                <w:tab w:val="left" w:pos="7380"/>
                <w:tab w:val="left" w:pos="7940"/>
                <w:tab w:val="left" w:pos="8480"/>
              </w:tabs>
              <w:spacing w:line="276" w:lineRule="auto"/>
              <w:rPr>
                <w:rFonts w:ascii="Arial" w:hAnsi="Arial" w:cs="Arial"/>
                <w:color w:val="000000"/>
                <w:sz w:val="20"/>
                <w:szCs w:val="24"/>
              </w:rPr>
            </w:pPr>
          </w:p>
        </w:tc>
      </w:tr>
      <w:tr w:rsidR="002E2C6E" w:rsidRPr="000B6D00" w14:paraId="0C15E420" w14:textId="77777777" w:rsidTr="235FF9D7">
        <w:trPr>
          <w:trHeight w:val="454"/>
        </w:trPr>
        <w:tc>
          <w:tcPr>
            <w:tcW w:w="2533" w:type="pct"/>
          </w:tcPr>
          <w:p w14:paraId="56A78B38" w14:textId="5D836258" w:rsidR="002E2C6E" w:rsidRPr="0091387D" w:rsidRDefault="002E2C6E" w:rsidP="002E2C6E">
            <w:pPr>
              <w:tabs>
                <w:tab w:val="left" w:pos="560"/>
                <w:tab w:val="left" w:pos="1140"/>
                <w:tab w:val="left" w:pos="1680"/>
                <w:tab w:val="left" w:pos="2280"/>
                <w:tab w:val="left" w:pos="2840"/>
                <w:tab w:val="left" w:pos="3400"/>
                <w:tab w:val="left" w:pos="3980"/>
                <w:tab w:val="left" w:pos="4540"/>
                <w:tab w:val="left" w:pos="5100"/>
                <w:tab w:val="left" w:pos="5680"/>
                <w:tab w:val="left" w:pos="6240"/>
                <w:tab w:val="left" w:pos="6800"/>
                <w:tab w:val="left" w:pos="7380"/>
                <w:tab w:val="left" w:pos="7940"/>
                <w:tab w:val="left" w:pos="8480"/>
              </w:tabs>
              <w:spacing w:line="276" w:lineRule="auto"/>
              <w:rPr>
                <w:rFonts w:ascii="Arial" w:hAnsi="Arial" w:cs="Arial"/>
                <w:sz w:val="20"/>
              </w:rPr>
            </w:pPr>
            <w:r>
              <w:rPr>
                <w:rFonts w:ascii="Arial" w:hAnsi="Arial" w:cs="Arial"/>
                <w:sz w:val="20"/>
                <w:szCs w:val="24"/>
              </w:rPr>
              <w:t>Ability to write and set out ecological reports in a legible and concise manner, to meet a range of clients’ needs</w:t>
            </w:r>
          </w:p>
        </w:tc>
        <w:tc>
          <w:tcPr>
            <w:tcW w:w="2467" w:type="pct"/>
          </w:tcPr>
          <w:p w14:paraId="7494D0A9" w14:textId="792898BE" w:rsidR="002E2C6E" w:rsidRPr="001B2B92" w:rsidRDefault="002E2C6E" w:rsidP="002E2C6E">
            <w:pPr>
              <w:tabs>
                <w:tab w:val="left" w:pos="560"/>
                <w:tab w:val="left" w:pos="1140"/>
                <w:tab w:val="left" w:pos="1680"/>
                <w:tab w:val="left" w:pos="2280"/>
                <w:tab w:val="left" w:pos="2840"/>
                <w:tab w:val="left" w:pos="3400"/>
                <w:tab w:val="left" w:pos="3980"/>
                <w:tab w:val="left" w:pos="4540"/>
                <w:tab w:val="left" w:pos="5100"/>
                <w:tab w:val="left" w:pos="5680"/>
                <w:tab w:val="left" w:pos="6240"/>
                <w:tab w:val="left" w:pos="6800"/>
                <w:tab w:val="left" w:pos="7380"/>
                <w:tab w:val="left" w:pos="7940"/>
                <w:tab w:val="left" w:pos="8480"/>
              </w:tabs>
              <w:spacing w:line="276" w:lineRule="auto"/>
              <w:rPr>
                <w:rFonts w:ascii="Arial" w:hAnsi="Arial" w:cs="Arial"/>
                <w:sz w:val="20"/>
                <w:szCs w:val="24"/>
              </w:rPr>
            </w:pPr>
          </w:p>
        </w:tc>
      </w:tr>
      <w:tr w:rsidR="002E2C6E" w:rsidRPr="004373DE" w14:paraId="4D438B49" w14:textId="77777777" w:rsidTr="235FF9D7">
        <w:tblPrEx>
          <w:jc w:val="center"/>
        </w:tblPrEx>
        <w:trPr>
          <w:trHeight w:val="454"/>
          <w:jc w:val="center"/>
        </w:trPr>
        <w:tc>
          <w:tcPr>
            <w:tcW w:w="2533" w:type="pct"/>
          </w:tcPr>
          <w:p w14:paraId="7C35EB4F" w14:textId="25601E57" w:rsidR="002E2C6E" w:rsidRDefault="002E2C6E" w:rsidP="002E2C6E">
            <w:pPr>
              <w:tabs>
                <w:tab w:val="left" w:pos="1140"/>
                <w:tab w:val="left" w:pos="1680"/>
                <w:tab w:val="left" w:pos="2280"/>
                <w:tab w:val="left" w:pos="2840"/>
                <w:tab w:val="left" w:pos="3400"/>
                <w:tab w:val="left" w:pos="3980"/>
                <w:tab w:val="left" w:pos="4540"/>
                <w:tab w:val="left" w:pos="5100"/>
                <w:tab w:val="left" w:pos="5680"/>
                <w:tab w:val="left" w:pos="6240"/>
                <w:tab w:val="left" w:pos="6800"/>
                <w:tab w:val="left" w:pos="7380"/>
                <w:tab w:val="left" w:pos="7940"/>
                <w:tab w:val="left" w:pos="8480"/>
              </w:tabs>
              <w:spacing w:line="276" w:lineRule="auto"/>
              <w:rPr>
                <w:rFonts w:ascii="Arial" w:hAnsi="Arial" w:cs="Arial"/>
                <w:b/>
                <w:sz w:val="20"/>
              </w:rPr>
            </w:pPr>
            <w:r w:rsidRPr="006806B2">
              <w:rPr>
                <w:rFonts w:ascii="Arial" w:hAnsi="Arial" w:cs="Arial"/>
                <w:sz w:val="20"/>
                <w:szCs w:val="24"/>
              </w:rPr>
              <w:t>Willing to travel to client offices and sites across London and the south-east</w:t>
            </w:r>
          </w:p>
        </w:tc>
        <w:tc>
          <w:tcPr>
            <w:tcW w:w="2467" w:type="pct"/>
          </w:tcPr>
          <w:p w14:paraId="3B9138F9" w14:textId="77777777" w:rsidR="002E2C6E" w:rsidRPr="004373DE" w:rsidRDefault="002E2C6E" w:rsidP="002E2C6E"/>
        </w:tc>
      </w:tr>
      <w:tr w:rsidR="002E2C6E" w:rsidRPr="004373DE" w14:paraId="11D9B91A" w14:textId="77777777" w:rsidTr="235FF9D7">
        <w:tblPrEx>
          <w:jc w:val="center"/>
        </w:tblPrEx>
        <w:trPr>
          <w:trHeight w:val="454"/>
          <w:jc w:val="center"/>
        </w:trPr>
        <w:tc>
          <w:tcPr>
            <w:tcW w:w="2533" w:type="pct"/>
          </w:tcPr>
          <w:p w14:paraId="7B8F2155" w14:textId="7C223338" w:rsidR="002E2C6E" w:rsidRPr="004373DE" w:rsidRDefault="002E2C6E" w:rsidP="002E2C6E">
            <w:pPr>
              <w:tabs>
                <w:tab w:val="left" w:pos="1140"/>
                <w:tab w:val="left" w:pos="1680"/>
                <w:tab w:val="left" w:pos="2280"/>
                <w:tab w:val="left" w:pos="2840"/>
                <w:tab w:val="left" w:pos="3400"/>
                <w:tab w:val="left" w:pos="3980"/>
                <w:tab w:val="left" w:pos="4540"/>
                <w:tab w:val="left" w:pos="5100"/>
                <w:tab w:val="left" w:pos="5680"/>
                <w:tab w:val="left" w:pos="6240"/>
                <w:tab w:val="left" w:pos="6800"/>
                <w:tab w:val="left" w:pos="7380"/>
                <w:tab w:val="left" w:pos="7940"/>
                <w:tab w:val="left" w:pos="8480"/>
              </w:tabs>
              <w:spacing w:line="276" w:lineRule="auto"/>
              <w:rPr>
                <w:rFonts w:ascii="Arial" w:hAnsi="Arial" w:cs="Arial"/>
                <w:b/>
                <w:sz w:val="20"/>
              </w:rPr>
            </w:pPr>
            <w:r w:rsidRPr="004373DE">
              <w:rPr>
                <w:rFonts w:ascii="Arial" w:hAnsi="Arial" w:cs="Arial"/>
                <w:b/>
                <w:sz w:val="20"/>
              </w:rPr>
              <w:t>Behavioural competencies and personal attributes</w:t>
            </w:r>
          </w:p>
        </w:tc>
        <w:tc>
          <w:tcPr>
            <w:tcW w:w="2467" w:type="pct"/>
          </w:tcPr>
          <w:p w14:paraId="3CFEB104" w14:textId="77777777" w:rsidR="002E2C6E" w:rsidRPr="004373DE" w:rsidRDefault="002E2C6E" w:rsidP="002E2C6E"/>
        </w:tc>
      </w:tr>
      <w:tr w:rsidR="002E2C6E" w:rsidRPr="004373DE" w14:paraId="6F037FBA" w14:textId="55720629" w:rsidTr="235FF9D7">
        <w:tblPrEx>
          <w:jc w:val="center"/>
        </w:tblPrEx>
        <w:trPr>
          <w:trHeight w:val="454"/>
          <w:jc w:val="center"/>
        </w:trPr>
        <w:tc>
          <w:tcPr>
            <w:tcW w:w="2533" w:type="pct"/>
          </w:tcPr>
          <w:p w14:paraId="2346D26E" w14:textId="55EFE1E0" w:rsidR="002E2C6E" w:rsidRPr="004373DE" w:rsidRDefault="00111415" w:rsidP="002E2C6E">
            <w:pPr>
              <w:tabs>
                <w:tab w:val="left" w:pos="1140"/>
                <w:tab w:val="left" w:pos="1680"/>
                <w:tab w:val="left" w:pos="2280"/>
                <w:tab w:val="left" w:pos="2840"/>
                <w:tab w:val="left" w:pos="3400"/>
                <w:tab w:val="left" w:pos="3980"/>
                <w:tab w:val="left" w:pos="4540"/>
                <w:tab w:val="left" w:pos="5100"/>
                <w:tab w:val="left" w:pos="5680"/>
                <w:tab w:val="left" w:pos="6240"/>
                <w:tab w:val="left" w:pos="6800"/>
                <w:tab w:val="left" w:pos="7380"/>
                <w:tab w:val="left" w:pos="7940"/>
                <w:tab w:val="left" w:pos="8480"/>
              </w:tabs>
              <w:spacing w:line="276" w:lineRule="auto"/>
              <w:rPr>
                <w:rFonts w:ascii="Arial" w:hAnsi="Arial" w:cs="Arial"/>
                <w:color w:val="000000"/>
                <w:sz w:val="20"/>
              </w:rPr>
            </w:pPr>
            <w:r w:rsidRPr="004373DE">
              <w:rPr>
                <w:rFonts w:ascii="Arial" w:hAnsi="Arial" w:cs="Arial"/>
                <w:color w:val="000000"/>
                <w:sz w:val="20"/>
              </w:rPr>
              <w:t xml:space="preserve">Excellent </w:t>
            </w:r>
            <w:r>
              <w:rPr>
                <w:rFonts w:ascii="Arial" w:hAnsi="Arial" w:cs="Arial"/>
                <w:color w:val="000000"/>
                <w:sz w:val="20"/>
              </w:rPr>
              <w:t xml:space="preserve">written and verbal </w:t>
            </w:r>
            <w:r w:rsidRPr="004373DE">
              <w:rPr>
                <w:rFonts w:ascii="Arial" w:hAnsi="Arial" w:cs="Arial"/>
                <w:color w:val="000000"/>
                <w:sz w:val="20"/>
              </w:rPr>
              <w:t>communication skills</w:t>
            </w:r>
          </w:p>
        </w:tc>
        <w:tc>
          <w:tcPr>
            <w:tcW w:w="2467" w:type="pct"/>
          </w:tcPr>
          <w:p w14:paraId="126324DF" w14:textId="77777777" w:rsidR="002E2C6E" w:rsidRPr="004373DE" w:rsidRDefault="002E2C6E" w:rsidP="002E2C6E"/>
        </w:tc>
      </w:tr>
      <w:tr w:rsidR="002E2C6E" w:rsidRPr="004373DE" w14:paraId="09E154C8" w14:textId="008A278D" w:rsidTr="235FF9D7">
        <w:tblPrEx>
          <w:jc w:val="center"/>
        </w:tblPrEx>
        <w:trPr>
          <w:trHeight w:val="454"/>
          <w:jc w:val="center"/>
        </w:trPr>
        <w:tc>
          <w:tcPr>
            <w:tcW w:w="2533" w:type="pct"/>
          </w:tcPr>
          <w:p w14:paraId="7448047E" w14:textId="15E8DCCF" w:rsidR="002E2C6E" w:rsidRPr="004373DE" w:rsidRDefault="00111415" w:rsidP="002E2C6E">
            <w:pPr>
              <w:tabs>
                <w:tab w:val="left" w:pos="1140"/>
                <w:tab w:val="left" w:pos="1680"/>
                <w:tab w:val="left" w:pos="2280"/>
                <w:tab w:val="left" w:pos="2840"/>
                <w:tab w:val="left" w:pos="3400"/>
                <w:tab w:val="left" w:pos="3980"/>
                <w:tab w:val="left" w:pos="4540"/>
                <w:tab w:val="left" w:pos="5100"/>
                <w:tab w:val="left" w:pos="5680"/>
                <w:tab w:val="left" w:pos="6240"/>
                <w:tab w:val="left" w:pos="6800"/>
                <w:tab w:val="left" w:pos="7380"/>
                <w:tab w:val="left" w:pos="7940"/>
                <w:tab w:val="left" w:pos="8480"/>
              </w:tabs>
              <w:spacing w:line="276" w:lineRule="auto"/>
              <w:rPr>
                <w:rFonts w:ascii="Arial" w:hAnsi="Arial" w:cs="Arial"/>
                <w:sz w:val="20"/>
              </w:rPr>
            </w:pPr>
            <w:r w:rsidRPr="000B6D00">
              <w:rPr>
                <w:rFonts w:ascii="Arial" w:hAnsi="Arial" w:cs="Arial"/>
                <w:sz w:val="20"/>
                <w:szCs w:val="24"/>
              </w:rPr>
              <w:lastRenderedPageBreak/>
              <w:t>Ability to maintain a high level of self-motivation</w:t>
            </w:r>
            <w:r>
              <w:rPr>
                <w:rFonts w:ascii="Arial" w:hAnsi="Arial" w:cs="Arial"/>
                <w:sz w:val="20"/>
                <w:szCs w:val="24"/>
              </w:rPr>
              <w:t>, a driven and motivated approach to tasks</w:t>
            </w:r>
          </w:p>
        </w:tc>
        <w:tc>
          <w:tcPr>
            <w:tcW w:w="2467" w:type="pct"/>
          </w:tcPr>
          <w:p w14:paraId="4F1C09F7" w14:textId="77777777" w:rsidR="002E2C6E" w:rsidRPr="004373DE" w:rsidRDefault="002E2C6E" w:rsidP="002E2C6E"/>
        </w:tc>
      </w:tr>
      <w:tr w:rsidR="00111415" w:rsidRPr="004373DE" w14:paraId="2061F01A" w14:textId="01B715FD" w:rsidTr="235FF9D7">
        <w:tblPrEx>
          <w:jc w:val="center"/>
        </w:tblPrEx>
        <w:trPr>
          <w:trHeight w:val="454"/>
          <w:jc w:val="center"/>
        </w:trPr>
        <w:tc>
          <w:tcPr>
            <w:tcW w:w="2533" w:type="pct"/>
          </w:tcPr>
          <w:p w14:paraId="614EA021" w14:textId="4DE11237" w:rsidR="00111415" w:rsidRPr="004373DE" w:rsidRDefault="00111415" w:rsidP="00111415">
            <w:pPr>
              <w:tabs>
                <w:tab w:val="left" w:pos="1140"/>
                <w:tab w:val="left" w:pos="1680"/>
                <w:tab w:val="left" w:pos="2280"/>
                <w:tab w:val="left" w:pos="2840"/>
                <w:tab w:val="left" w:pos="3400"/>
                <w:tab w:val="left" w:pos="3980"/>
                <w:tab w:val="left" w:pos="4540"/>
                <w:tab w:val="left" w:pos="5100"/>
                <w:tab w:val="left" w:pos="5680"/>
                <w:tab w:val="left" w:pos="6240"/>
                <w:tab w:val="left" w:pos="6800"/>
                <w:tab w:val="left" w:pos="7380"/>
                <w:tab w:val="left" w:pos="7940"/>
                <w:tab w:val="left" w:pos="8480"/>
              </w:tabs>
              <w:spacing w:line="276" w:lineRule="auto"/>
              <w:rPr>
                <w:rFonts w:ascii="Arial" w:hAnsi="Arial" w:cs="Arial"/>
                <w:sz w:val="20"/>
              </w:rPr>
            </w:pPr>
            <w:r w:rsidRPr="004373DE">
              <w:rPr>
                <w:rFonts w:ascii="Arial" w:hAnsi="Arial" w:cs="Arial"/>
                <w:color w:val="000000"/>
                <w:sz w:val="20"/>
              </w:rPr>
              <w:t xml:space="preserve">An excellent team player who can work on own initiative to plan and </w:t>
            </w:r>
            <w:r>
              <w:rPr>
                <w:rFonts w:ascii="Arial" w:hAnsi="Arial" w:cs="Arial"/>
                <w:color w:val="000000"/>
                <w:sz w:val="20"/>
              </w:rPr>
              <w:t xml:space="preserve">project </w:t>
            </w:r>
            <w:r w:rsidRPr="004373DE">
              <w:rPr>
                <w:rFonts w:ascii="Arial" w:hAnsi="Arial" w:cs="Arial"/>
                <w:color w:val="000000"/>
                <w:sz w:val="20"/>
              </w:rPr>
              <w:t>manage</w:t>
            </w:r>
            <w:r>
              <w:rPr>
                <w:rFonts w:ascii="Arial" w:hAnsi="Arial" w:cs="Arial"/>
                <w:color w:val="000000"/>
                <w:sz w:val="20"/>
              </w:rPr>
              <w:t xml:space="preserve"> workloads</w:t>
            </w:r>
            <w:r w:rsidRPr="004373DE">
              <w:rPr>
                <w:rFonts w:ascii="Arial" w:hAnsi="Arial" w:cs="Arial"/>
                <w:color w:val="000000"/>
                <w:sz w:val="20"/>
              </w:rPr>
              <w:t>, an ability to build and maintain effective working relationships with all staff members</w:t>
            </w:r>
          </w:p>
        </w:tc>
        <w:tc>
          <w:tcPr>
            <w:tcW w:w="2467" w:type="pct"/>
          </w:tcPr>
          <w:p w14:paraId="67D32DE6" w14:textId="77777777" w:rsidR="00111415" w:rsidRPr="004373DE" w:rsidRDefault="00111415" w:rsidP="00111415"/>
        </w:tc>
      </w:tr>
      <w:tr w:rsidR="00111415" w:rsidRPr="004373DE" w14:paraId="32ABCE19" w14:textId="2B94CA18" w:rsidTr="235FF9D7">
        <w:tblPrEx>
          <w:jc w:val="center"/>
        </w:tblPrEx>
        <w:trPr>
          <w:trHeight w:val="454"/>
          <w:jc w:val="center"/>
        </w:trPr>
        <w:tc>
          <w:tcPr>
            <w:tcW w:w="2533" w:type="pct"/>
          </w:tcPr>
          <w:p w14:paraId="6844CE50" w14:textId="2F80C876" w:rsidR="00111415" w:rsidRPr="004373DE" w:rsidRDefault="00111415" w:rsidP="00111415">
            <w:pPr>
              <w:spacing w:line="276" w:lineRule="auto"/>
              <w:rPr>
                <w:rFonts w:ascii="Arial" w:hAnsi="Arial" w:cs="Arial"/>
                <w:color w:val="000000"/>
                <w:sz w:val="20"/>
              </w:rPr>
            </w:pPr>
            <w:r w:rsidRPr="0091387D">
              <w:rPr>
                <w:rFonts w:ascii="Arial" w:hAnsi="Arial" w:cs="Arial"/>
                <w:color w:val="000000"/>
                <w:sz w:val="20"/>
              </w:rPr>
              <w:t>Problem solving skills, adaptable and an ability to use initiative</w:t>
            </w:r>
          </w:p>
        </w:tc>
        <w:tc>
          <w:tcPr>
            <w:tcW w:w="2467" w:type="pct"/>
            <w:vAlign w:val="center"/>
          </w:tcPr>
          <w:p w14:paraId="0619B6AA" w14:textId="77777777" w:rsidR="00111415" w:rsidRPr="004373DE" w:rsidRDefault="00111415" w:rsidP="00111415"/>
        </w:tc>
      </w:tr>
      <w:tr w:rsidR="00111415" w:rsidRPr="004373DE" w14:paraId="2C6E8B7B" w14:textId="77777777" w:rsidTr="235FF9D7">
        <w:tblPrEx>
          <w:jc w:val="center"/>
        </w:tblPrEx>
        <w:trPr>
          <w:trHeight w:val="454"/>
          <w:jc w:val="center"/>
        </w:trPr>
        <w:tc>
          <w:tcPr>
            <w:tcW w:w="2533" w:type="pct"/>
          </w:tcPr>
          <w:p w14:paraId="4E69B0F2" w14:textId="4C6335DF" w:rsidR="00111415" w:rsidRPr="0091387D" w:rsidRDefault="00111415" w:rsidP="00111415">
            <w:pPr>
              <w:spacing w:line="276" w:lineRule="auto"/>
              <w:rPr>
                <w:rFonts w:ascii="Arial" w:hAnsi="Arial" w:cs="Arial"/>
                <w:color w:val="000000"/>
                <w:sz w:val="20"/>
              </w:rPr>
            </w:pPr>
            <w:r w:rsidRPr="0091387D">
              <w:rPr>
                <w:rFonts w:ascii="Arial" w:hAnsi="Arial" w:cs="Arial"/>
                <w:sz w:val="20"/>
              </w:rPr>
              <w:t>Adaptable and flexible approach to work to meet peaks in demands</w:t>
            </w:r>
          </w:p>
        </w:tc>
        <w:tc>
          <w:tcPr>
            <w:tcW w:w="2467" w:type="pct"/>
            <w:vAlign w:val="center"/>
          </w:tcPr>
          <w:p w14:paraId="47B601C4" w14:textId="77777777" w:rsidR="00111415" w:rsidRPr="004373DE" w:rsidRDefault="00111415" w:rsidP="00111415"/>
        </w:tc>
      </w:tr>
      <w:tr w:rsidR="00111415" w:rsidRPr="004373DE" w14:paraId="522EDE48" w14:textId="77777777" w:rsidTr="235FF9D7">
        <w:tblPrEx>
          <w:jc w:val="center"/>
        </w:tblPrEx>
        <w:trPr>
          <w:trHeight w:val="454"/>
          <w:jc w:val="center"/>
        </w:trPr>
        <w:tc>
          <w:tcPr>
            <w:tcW w:w="2533" w:type="pct"/>
          </w:tcPr>
          <w:p w14:paraId="07DA9002" w14:textId="7D4694F1" w:rsidR="00111415" w:rsidRPr="0091387D" w:rsidRDefault="00111415" w:rsidP="00111415">
            <w:pPr>
              <w:spacing w:line="276" w:lineRule="auto"/>
              <w:rPr>
                <w:rFonts w:ascii="Arial" w:hAnsi="Arial" w:cs="Arial"/>
                <w:color w:val="000000"/>
                <w:sz w:val="20"/>
              </w:rPr>
            </w:pPr>
            <w:r w:rsidRPr="004373DE">
              <w:rPr>
                <w:rFonts w:ascii="Arial" w:hAnsi="Arial" w:cs="Arial"/>
                <w:sz w:val="20"/>
              </w:rPr>
              <w:t xml:space="preserve">Commitment to working in accordance with our equal opportunity, health </w:t>
            </w:r>
            <w:r>
              <w:rPr>
                <w:rFonts w:ascii="Arial" w:hAnsi="Arial" w:cs="Arial"/>
                <w:sz w:val="20"/>
              </w:rPr>
              <w:t>&amp;</w:t>
            </w:r>
            <w:r w:rsidRPr="004373DE">
              <w:rPr>
                <w:rFonts w:ascii="Arial" w:hAnsi="Arial" w:cs="Arial"/>
                <w:sz w:val="20"/>
              </w:rPr>
              <w:t xml:space="preserve"> safety, safeguarding and lone working policies.</w:t>
            </w:r>
          </w:p>
        </w:tc>
        <w:tc>
          <w:tcPr>
            <w:tcW w:w="2467" w:type="pct"/>
            <w:vAlign w:val="center"/>
          </w:tcPr>
          <w:p w14:paraId="66D345EF" w14:textId="77777777" w:rsidR="00111415" w:rsidRDefault="00111415" w:rsidP="00111415"/>
        </w:tc>
      </w:tr>
    </w:tbl>
    <w:p w14:paraId="4F719058" w14:textId="77777777" w:rsidR="0056278E" w:rsidRPr="000B6D00" w:rsidRDefault="0056278E" w:rsidP="008D5707">
      <w:pPr>
        <w:spacing w:line="276" w:lineRule="auto"/>
        <w:jc w:val="both"/>
        <w:rPr>
          <w:rFonts w:ascii="Arial" w:hAnsi="Arial" w:cs="Arial"/>
          <w:sz w:val="20"/>
        </w:rPr>
      </w:pPr>
    </w:p>
    <w:p w14:paraId="52BB50F7" w14:textId="77777777" w:rsidR="0059328C" w:rsidRPr="000B6D00" w:rsidRDefault="0059328C" w:rsidP="008D5707">
      <w:pPr>
        <w:spacing w:line="276" w:lineRule="auto"/>
        <w:jc w:val="both"/>
        <w:rPr>
          <w:rFonts w:ascii="Arial" w:hAnsi="Arial" w:cs="Arial"/>
          <w:sz w:val="20"/>
        </w:rPr>
      </w:pPr>
      <w:r w:rsidRPr="000B6D00">
        <w:rPr>
          <w:rFonts w:ascii="Arial" w:hAnsi="Arial" w:cs="Arial"/>
          <w:sz w:val="20"/>
        </w:rPr>
        <w:t xml:space="preserve">An enhanced DBS (formerly CRB) check is </w:t>
      </w:r>
      <w:r w:rsidRPr="000B6D00">
        <w:rPr>
          <w:rFonts w:ascii="Arial" w:hAnsi="Arial" w:cs="Arial"/>
          <w:i/>
          <w:sz w:val="20"/>
        </w:rPr>
        <w:t>not</w:t>
      </w:r>
      <w:r w:rsidRPr="000B6D00">
        <w:rPr>
          <w:rFonts w:ascii="Arial" w:hAnsi="Arial" w:cs="Arial"/>
          <w:sz w:val="20"/>
        </w:rPr>
        <w:t xml:space="preserve"> required for this role.</w:t>
      </w:r>
    </w:p>
    <w:sectPr w:rsidR="0059328C" w:rsidRPr="000B6D00" w:rsidSect="000B6D00">
      <w:pgSz w:w="16838" w:h="11906" w:orient="landscape" w:code="9"/>
      <w:pgMar w:top="851" w:right="1418" w:bottom="851" w:left="1418" w:header="680" w:footer="680" w:gutter="0"/>
      <w:paperSrc w:first="7" w:other="7"/>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A02253" w14:textId="77777777" w:rsidR="00CA27E9" w:rsidRDefault="00CA27E9">
      <w:r>
        <w:separator/>
      </w:r>
    </w:p>
  </w:endnote>
  <w:endnote w:type="continuationSeparator" w:id="0">
    <w:p w14:paraId="2C89E3F5" w14:textId="77777777" w:rsidR="00CA27E9" w:rsidRDefault="00CA27E9">
      <w:r>
        <w:continuationSeparator/>
      </w:r>
    </w:p>
  </w:endnote>
  <w:endnote w:type="continuationNotice" w:id="1">
    <w:p w14:paraId="755829F4" w14:textId="77777777" w:rsidR="00CA27E9" w:rsidRDefault="00CA27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w:altName w:val="Calibri"/>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D1498C" w14:textId="77777777" w:rsidR="00E33E16" w:rsidRDefault="00E33E16">
    <w:pPr>
      <w:pStyle w:val="Footer"/>
      <w:jc w:val="center"/>
      <w:rPr>
        <w:rFonts w:ascii="Arial" w:hAnsi="Arial"/>
        <w:sz w:val="20"/>
      </w:rPr>
    </w:pPr>
    <w:r>
      <w:rPr>
        <w:rFonts w:ascii="Arial" w:hAnsi="Arial"/>
        <w:snapToGrid w:val="0"/>
        <w:sz w:val="20"/>
      </w:rPr>
      <w:t xml:space="preserve">Page </w:t>
    </w:r>
    <w:r w:rsidR="00C95766">
      <w:rPr>
        <w:rFonts w:ascii="Arial" w:hAnsi="Arial"/>
        <w:snapToGrid w:val="0"/>
        <w:sz w:val="20"/>
      </w:rPr>
      <w:fldChar w:fldCharType="begin"/>
    </w:r>
    <w:r>
      <w:rPr>
        <w:rFonts w:ascii="Arial" w:hAnsi="Arial"/>
        <w:snapToGrid w:val="0"/>
        <w:sz w:val="20"/>
      </w:rPr>
      <w:instrText xml:space="preserve"> PAGE </w:instrText>
    </w:r>
    <w:r w:rsidR="00C95766">
      <w:rPr>
        <w:rFonts w:ascii="Arial" w:hAnsi="Arial"/>
        <w:snapToGrid w:val="0"/>
        <w:sz w:val="20"/>
      </w:rPr>
      <w:fldChar w:fldCharType="separate"/>
    </w:r>
    <w:r w:rsidR="0028141C">
      <w:rPr>
        <w:rFonts w:ascii="Arial" w:hAnsi="Arial"/>
        <w:noProof/>
        <w:snapToGrid w:val="0"/>
        <w:sz w:val="20"/>
      </w:rPr>
      <w:t>2</w:t>
    </w:r>
    <w:r w:rsidR="00C95766">
      <w:rPr>
        <w:rFonts w:ascii="Arial" w:hAnsi="Arial"/>
        <w:snapToGrid w:val="0"/>
        <w:sz w:val="20"/>
      </w:rPr>
      <w:fldChar w:fldCharType="end"/>
    </w:r>
    <w:r>
      <w:rPr>
        <w:rFonts w:ascii="Arial" w:hAnsi="Arial"/>
        <w:snapToGrid w:val="0"/>
        <w:sz w:val="20"/>
      </w:rPr>
      <w:t xml:space="preserve"> of </w:t>
    </w:r>
    <w:r w:rsidR="00C95766">
      <w:rPr>
        <w:rFonts w:ascii="Arial" w:hAnsi="Arial"/>
        <w:snapToGrid w:val="0"/>
        <w:sz w:val="20"/>
      </w:rPr>
      <w:fldChar w:fldCharType="begin"/>
    </w:r>
    <w:r>
      <w:rPr>
        <w:rFonts w:ascii="Arial" w:hAnsi="Arial"/>
        <w:snapToGrid w:val="0"/>
        <w:sz w:val="20"/>
      </w:rPr>
      <w:instrText xml:space="preserve"> NUMPAGES </w:instrText>
    </w:r>
    <w:r w:rsidR="00C95766">
      <w:rPr>
        <w:rFonts w:ascii="Arial" w:hAnsi="Arial"/>
        <w:snapToGrid w:val="0"/>
        <w:sz w:val="20"/>
      </w:rPr>
      <w:fldChar w:fldCharType="separate"/>
    </w:r>
    <w:r w:rsidR="0028141C">
      <w:rPr>
        <w:rFonts w:ascii="Arial" w:hAnsi="Arial"/>
        <w:noProof/>
        <w:snapToGrid w:val="0"/>
        <w:sz w:val="20"/>
      </w:rPr>
      <w:t>4</w:t>
    </w:r>
    <w:r w:rsidR="00C95766">
      <w:rPr>
        <w:rFonts w:ascii="Arial" w:hAnsi="Arial"/>
        <w:snapToGrid w:val="0"/>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right"/>
      <w:tblLayout w:type="fixed"/>
      <w:tblLook w:val="0000" w:firstRow="0" w:lastRow="0" w:firstColumn="0" w:lastColumn="0" w:noHBand="0" w:noVBand="0"/>
    </w:tblPr>
    <w:tblGrid>
      <w:gridCol w:w="10774"/>
    </w:tblGrid>
    <w:tr w:rsidR="00E33E16" w:rsidRPr="00746B11" w14:paraId="2118222D" w14:textId="77777777" w:rsidTr="00746B11">
      <w:trPr>
        <w:jc w:val="right"/>
      </w:trPr>
      <w:tc>
        <w:tcPr>
          <w:tcW w:w="10774" w:type="dxa"/>
        </w:tcPr>
        <w:tbl>
          <w:tblPr>
            <w:tblW w:w="0" w:type="auto"/>
            <w:jc w:val="right"/>
            <w:tblLayout w:type="fixed"/>
            <w:tblLook w:val="0000" w:firstRow="0" w:lastRow="0" w:firstColumn="0" w:lastColumn="0" w:noHBand="0" w:noVBand="0"/>
          </w:tblPr>
          <w:tblGrid>
            <w:gridCol w:w="10774"/>
          </w:tblGrid>
          <w:tr w:rsidR="00E33E16" w:rsidRPr="00746B11" w14:paraId="56C01865" w14:textId="77777777" w:rsidTr="005D13B3">
            <w:trPr>
              <w:jc w:val="right"/>
            </w:trPr>
            <w:tc>
              <w:tcPr>
                <w:tcW w:w="10774" w:type="dxa"/>
              </w:tcPr>
              <w:p w14:paraId="679139F2" w14:textId="77777777" w:rsidR="00E33E16" w:rsidRPr="00746B11" w:rsidRDefault="00E33E16" w:rsidP="005D13B3">
                <w:pPr>
                  <w:jc w:val="right"/>
                  <w:rPr>
                    <w:rFonts w:ascii="Arial" w:hAnsi="Arial"/>
                    <w:color w:val="000000"/>
                  </w:rPr>
                </w:pPr>
                <w:r w:rsidRPr="00746B11">
                  <w:rPr>
                    <w:rFonts w:ascii="Arial" w:hAnsi="Arial"/>
                    <w:color w:val="000000"/>
                  </w:rPr>
                  <w:t xml:space="preserve">Protecting </w:t>
                </w:r>
                <w:r w:rsidRPr="00746B11">
                  <w:rPr>
                    <w:rFonts w:ascii="Arial" w:hAnsi="Arial"/>
                    <w:b/>
                    <w:color w:val="000000"/>
                  </w:rPr>
                  <w:t>London’s wildlife</w:t>
                </w:r>
                <w:r>
                  <w:rPr>
                    <w:rFonts w:ascii="Arial" w:hAnsi="Arial"/>
                    <w:color w:val="000000"/>
                  </w:rPr>
                  <w:t xml:space="preserve"> for </w:t>
                </w:r>
                <w:r w:rsidRPr="00746B11">
                  <w:rPr>
                    <w:rFonts w:ascii="Arial" w:hAnsi="Arial"/>
                    <w:color w:val="000000"/>
                  </w:rPr>
                  <w:t>the future</w:t>
                </w:r>
              </w:p>
              <w:p w14:paraId="4968DBAB" w14:textId="77777777" w:rsidR="00E33E16" w:rsidRPr="00746B11" w:rsidRDefault="00E33E16" w:rsidP="005D13B3">
                <w:pPr>
                  <w:jc w:val="right"/>
                  <w:rPr>
                    <w:rFonts w:ascii="Arial" w:hAnsi="Arial"/>
                    <w:color w:val="000000"/>
                    <w:sz w:val="13"/>
                  </w:rPr>
                </w:pPr>
                <w:r w:rsidRPr="00746B11">
                  <w:rPr>
                    <w:rFonts w:ascii="Arial" w:hAnsi="Arial"/>
                    <w:color w:val="000000"/>
                    <w:sz w:val="13"/>
                  </w:rPr>
                  <w:t xml:space="preserve">The London Wildlife Trust is a company limited by guarantee registered in </w:t>
                </w:r>
                <w:smartTag w:uri="urn:schemas-microsoft-com:office:smarttags" w:element="place">
                  <w:smartTag w:uri="urn:schemas-microsoft-com:office:smarttags" w:element="country-region">
                    <w:r w:rsidRPr="00746B11">
                      <w:rPr>
                        <w:rFonts w:ascii="Arial" w:hAnsi="Arial"/>
                        <w:color w:val="000000"/>
                        <w:sz w:val="13"/>
                      </w:rPr>
                      <w:t>England</w:t>
                    </w:r>
                  </w:smartTag>
                </w:smartTag>
                <w:r w:rsidRPr="00746B11">
                  <w:rPr>
                    <w:rFonts w:ascii="Arial" w:hAnsi="Arial"/>
                    <w:color w:val="000000"/>
                    <w:sz w:val="13"/>
                  </w:rPr>
                  <w:t xml:space="preserve"> and Wales no. 1600379 and registered charity no</w:t>
                </w:r>
                <w:r w:rsidRPr="00746B11">
                  <w:rPr>
                    <w:rFonts w:ascii="Arial" w:hAnsi="Arial"/>
                    <w:color w:val="000000"/>
                    <w:sz w:val="13"/>
                    <w:szCs w:val="13"/>
                  </w:rPr>
                  <w:t>. 283895.</w:t>
                </w:r>
              </w:p>
            </w:tc>
          </w:tr>
        </w:tbl>
        <w:p w14:paraId="2274BC66" w14:textId="7F5E6DB5" w:rsidR="00E33E16" w:rsidRPr="00746B11" w:rsidRDefault="00DE23F5" w:rsidP="00DE23F5">
          <w:pPr>
            <w:pStyle w:val="Footer"/>
            <w:tabs>
              <w:tab w:val="clear" w:pos="4153"/>
              <w:tab w:val="clear" w:pos="8306"/>
              <w:tab w:val="left" w:pos="8520"/>
            </w:tabs>
            <w:rPr>
              <w:rFonts w:ascii="Arial" w:hAnsi="Arial"/>
            </w:rPr>
          </w:pPr>
          <w:r>
            <w:rPr>
              <w:rFonts w:ascii="Arial" w:hAnsi="Arial"/>
            </w:rPr>
            <w:tab/>
          </w:r>
        </w:p>
        <w:p w14:paraId="736C697F" w14:textId="77777777" w:rsidR="00E33E16" w:rsidRPr="00746B11" w:rsidRDefault="00E33E16">
          <w:pPr>
            <w:jc w:val="right"/>
            <w:rPr>
              <w:rFonts w:ascii="Arial" w:hAnsi="Arial"/>
              <w:color w:val="000000"/>
              <w:sz w:val="13"/>
            </w:rPr>
          </w:pPr>
        </w:p>
      </w:tc>
    </w:tr>
  </w:tbl>
  <w:p w14:paraId="35E3E7B3" w14:textId="77777777" w:rsidR="00E33E16" w:rsidRPr="00746B11" w:rsidRDefault="00E33E16" w:rsidP="00746B11">
    <w:pPr>
      <w:pStyle w:val="Footer"/>
      <w:rPr>
        <w:rFonts w:ascii="Arial" w:hAnsi="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56A7DD" w14:textId="77777777" w:rsidR="00CA27E9" w:rsidRDefault="00CA27E9">
      <w:r>
        <w:separator/>
      </w:r>
    </w:p>
  </w:footnote>
  <w:footnote w:type="continuationSeparator" w:id="0">
    <w:p w14:paraId="1711127D" w14:textId="77777777" w:rsidR="00CA27E9" w:rsidRDefault="00CA27E9">
      <w:r>
        <w:continuationSeparator/>
      </w:r>
    </w:p>
  </w:footnote>
  <w:footnote w:type="continuationNotice" w:id="1">
    <w:p w14:paraId="4767CE10" w14:textId="77777777" w:rsidR="00CA27E9" w:rsidRDefault="00CA27E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389" w:type="dxa"/>
      <w:tblLayout w:type="fixed"/>
      <w:tblLook w:val="0000" w:firstRow="0" w:lastRow="0" w:firstColumn="0" w:lastColumn="0" w:noHBand="0" w:noVBand="0"/>
    </w:tblPr>
    <w:tblGrid>
      <w:gridCol w:w="8404"/>
      <w:gridCol w:w="1985"/>
    </w:tblGrid>
    <w:tr w:rsidR="000B6D00" w:rsidRPr="00633516" w14:paraId="34B77BF9" w14:textId="77777777" w:rsidTr="235FF9D7">
      <w:trPr>
        <w:trHeight w:val="1360"/>
      </w:trPr>
      <w:tc>
        <w:tcPr>
          <w:tcW w:w="8404" w:type="dxa"/>
        </w:tcPr>
        <w:p w14:paraId="348F39D9" w14:textId="19FB4E57" w:rsidR="000B6D00" w:rsidRPr="000B6D00" w:rsidRDefault="000B6D00" w:rsidP="000B6D00">
          <w:pPr>
            <w:tabs>
              <w:tab w:val="left" w:pos="6090"/>
            </w:tabs>
            <w:suppressAutoHyphens/>
            <w:rPr>
              <w:rFonts w:ascii="Arial" w:hAnsi="Arial" w:cs="Arial"/>
              <w:b/>
              <w:sz w:val="32"/>
              <w:szCs w:val="36"/>
            </w:rPr>
          </w:pPr>
          <w:r w:rsidRPr="000B6D00">
            <w:rPr>
              <w:rFonts w:ascii="Arial" w:hAnsi="Arial" w:cs="Arial"/>
              <w:b/>
              <w:sz w:val="32"/>
              <w:szCs w:val="36"/>
            </w:rPr>
            <w:t>London Wildlife Trust</w:t>
          </w:r>
          <w:r w:rsidRPr="000B6D00">
            <w:rPr>
              <w:rFonts w:ascii="Arial" w:hAnsi="Arial" w:cs="Arial"/>
              <w:b/>
              <w:sz w:val="32"/>
              <w:szCs w:val="36"/>
            </w:rPr>
            <w:tab/>
          </w:r>
        </w:p>
        <w:p w14:paraId="75AAF7A5" w14:textId="77777777" w:rsidR="000B6D00" w:rsidRPr="000B6D00" w:rsidRDefault="000B6D00" w:rsidP="000B6D00">
          <w:pPr>
            <w:suppressAutoHyphens/>
            <w:rPr>
              <w:rFonts w:ascii="Arial" w:hAnsi="Arial" w:cs="Arial"/>
              <w:b/>
              <w:sz w:val="22"/>
              <w:szCs w:val="24"/>
            </w:rPr>
          </w:pPr>
        </w:p>
        <w:p w14:paraId="48D4778E" w14:textId="02BF0B14" w:rsidR="0058112C" w:rsidRPr="008D5707" w:rsidRDefault="00390BA9" w:rsidP="000B6D00">
          <w:pPr>
            <w:pStyle w:val="EndnoteText"/>
            <w:suppressAutoHyphens/>
            <w:rPr>
              <w:rFonts w:ascii="Times New Roman" w:hAnsi="Times New Roman"/>
              <w:i/>
              <w:snapToGrid/>
              <w:sz w:val="36"/>
              <w:szCs w:val="38"/>
            </w:rPr>
          </w:pPr>
          <w:r>
            <w:rPr>
              <w:rFonts w:ascii="Times New Roman" w:hAnsi="Times New Roman"/>
              <w:i/>
              <w:snapToGrid/>
              <w:sz w:val="36"/>
              <w:szCs w:val="38"/>
            </w:rPr>
            <w:t>E</w:t>
          </w:r>
          <w:r w:rsidR="0058112C" w:rsidRPr="00137D65">
            <w:rPr>
              <w:rFonts w:ascii="Times New Roman" w:hAnsi="Times New Roman"/>
              <w:i/>
              <w:snapToGrid/>
              <w:sz w:val="36"/>
              <w:szCs w:val="38"/>
            </w:rPr>
            <w:t>cologist</w:t>
          </w:r>
        </w:p>
        <w:p w14:paraId="752247CF" w14:textId="33FB484E" w:rsidR="000B6D00" w:rsidRPr="000B6D00" w:rsidRDefault="000B6D00" w:rsidP="000B6D00">
          <w:pPr>
            <w:pStyle w:val="EndnoteText"/>
            <w:suppressAutoHyphens/>
            <w:rPr>
              <w:rFonts w:ascii="Arial" w:hAnsi="Arial" w:cs="Arial"/>
              <w:b/>
              <w:spacing w:val="-3"/>
              <w:szCs w:val="28"/>
            </w:rPr>
          </w:pPr>
          <w:r w:rsidRPr="000B6D00">
            <w:rPr>
              <w:rFonts w:ascii="Arial" w:hAnsi="Arial" w:cs="Arial"/>
              <w:b/>
              <w:spacing w:val="-3"/>
              <w:szCs w:val="28"/>
            </w:rPr>
            <w:t>Job Description and Person Specification</w:t>
          </w:r>
        </w:p>
        <w:p w14:paraId="3F29D220" w14:textId="77777777" w:rsidR="000B6D00" w:rsidRPr="00633516" w:rsidRDefault="000B6D00" w:rsidP="000B6D00">
          <w:pPr>
            <w:jc w:val="center"/>
            <w:rPr>
              <w:rFonts w:ascii="Arial" w:hAnsi="Arial" w:cs="Arial"/>
            </w:rPr>
          </w:pPr>
        </w:p>
      </w:tc>
      <w:tc>
        <w:tcPr>
          <w:tcW w:w="1985" w:type="dxa"/>
        </w:tcPr>
        <w:p w14:paraId="426EEE44" w14:textId="77777777" w:rsidR="000B6D00" w:rsidRPr="00633516" w:rsidRDefault="000B6D00" w:rsidP="000B6D00">
          <w:pPr>
            <w:ind w:right="34"/>
            <w:jc w:val="right"/>
            <w:rPr>
              <w:rFonts w:ascii="Arial" w:hAnsi="Arial" w:cs="Arial"/>
            </w:rPr>
          </w:pPr>
          <w:r>
            <w:rPr>
              <w:rFonts w:ascii="Arial" w:hAnsi="Arial" w:cs="Arial"/>
              <w:noProof/>
              <w:lang w:val="en-US"/>
            </w:rPr>
            <w:drawing>
              <wp:inline distT="0" distB="0" distL="0" distR="0" wp14:anchorId="0A1303AB" wp14:editId="168062BB">
                <wp:extent cx="667611" cy="923925"/>
                <wp:effectExtent l="0" t="0" r="0" b="0"/>
                <wp:docPr id="5" name="Picture 27" descr="LWT_logo_lo-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LWT_logo_lo-res"/>
                        <pic:cNvPicPr>
                          <a:picLocks noChangeAspect="1" noChangeArrowheads="1"/>
                        </pic:cNvPicPr>
                      </pic:nvPicPr>
                      <pic:blipFill>
                        <a:blip r:embed="rId1"/>
                        <a:srcRect/>
                        <a:stretch>
                          <a:fillRect/>
                        </a:stretch>
                      </pic:blipFill>
                      <pic:spPr bwMode="auto">
                        <a:xfrm>
                          <a:off x="0" y="0"/>
                          <a:ext cx="672616" cy="930851"/>
                        </a:xfrm>
                        <a:prstGeom prst="rect">
                          <a:avLst/>
                        </a:prstGeom>
                        <a:noFill/>
                        <a:ln w="9525">
                          <a:noFill/>
                          <a:miter lim="800000"/>
                          <a:headEnd/>
                          <a:tailEnd/>
                        </a:ln>
                      </pic:spPr>
                    </pic:pic>
                  </a:graphicData>
                </a:graphic>
              </wp:inline>
            </w:drawing>
          </w:r>
        </w:p>
      </w:tc>
    </w:tr>
  </w:tbl>
  <w:p w14:paraId="7E1BCE0E" w14:textId="77777777" w:rsidR="00E33E16" w:rsidRDefault="00E33E16" w:rsidP="00E021D6">
    <w:pPr>
      <w:pStyle w:val="Header"/>
      <w:rPr>
        <w:rFonts w:ascii="Gill Sans MT" w:hAnsi="Gill Sans M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022ECB"/>
    <w:multiLevelType w:val="hybridMultilevel"/>
    <w:tmpl w:val="4DECE832"/>
    <w:lvl w:ilvl="0" w:tplc="515E0A08">
      <w:start w:val="2"/>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327449EB"/>
    <w:multiLevelType w:val="singleLevel"/>
    <w:tmpl w:val="08090017"/>
    <w:lvl w:ilvl="0">
      <w:start w:val="1"/>
      <w:numFmt w:val="lowerLetter"/>
      <w:lvlText w:val="%1)"/>
      <w:lvlJc w:val="left"/>
      <w:pPr>
        <w:tabs>
          <w:tab w:val="num" w:pos="360"/>
        </w:tabs>
        <w:ind w:left="360" w:hanging="360"/>
      </w:pPr>
    </w:lvl>
  </w:abstractNum>
  <w:abstractNum w:abstractNumId="2" w15:restartNumberingAfterBreak="0">
    <w:nsid w:val="3BE02F03"/>
    <w:multiLevelType w:val="hybridMultilevel"/>
    <w:tmpl w:val="65F28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C8E537B"/>
    <w:multiLevelType w:val="hybridMultilevel"/>
    <w:tmpl w:val="B79C652E"/>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698D0881"/>
    <w:multiLevelType w:val="hybridMultilevel"/>
    <w:tmpl w:val="D53E2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FE459CE"/>
    <w:multiLevelType w:val="hybridMultilevel"/>
    <w:tmpl w:val="0EBCA2E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1"/>
  </w:num>
  <w:num w:numId="2">
    <w:abstractNumId w:val="2"/>
  </w:num>
  <w:num w:numId="3">
    <w:abstractNumId w:val="0"/>
  </w:num>
  <w:num w:numId="4">
    <w:abstractNumId w:val="5"/>
  </w:num>
  <w:num w:numId="5">
    <w:abstractNumId w:val="3"/>
  </w:num>
  <w:num w:numId="6">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E3860F70-EA1B-4832-93EC-69F186D1B163}"/>
    <w:docVar w:name="dgnword-eventsink" w:val="11100376"/>
  </w:docVars>
  <w:rsids>
    <w:rsidRoot w:val="0005700E"/>
    <w:rsid w:val="00014B83"/>
    <w:rsid w:val="000240AD"/>
    <w:rsid w:val="0002571C"/>
    <w:rsid w:val="00034F8B"/>
    <w:rsid w:val="00035547"/>
    <w:rsid w:val="00037169"/>
    <w:rsid w:val="0003778C"/>
    <w:rsid w:val="00051EEA"/>
    <w:rsid w:val="0005700E"/>
    <w:rsid w:val="0005723D"/>
    <w:rsid w:val="000578DF"/>
    <w:rsid w:val="000602FB"/>
    <w:rsid w:val="0006340F"/>
    <w:rsid w:val="00064907"/>
    <w:rsid w:val="00064EA7"/>
    <w:rsid w:val="000717BA"/>
    <w:rsid w:val="00080F93"/>
    <w:rsid w:val="0008604B"/>
    <w:rsid w:val="00090739"/>
    <w:rsid w:val="00093BA3"/>
    <w:rsid w:val="000A3014"/>
    <w:rsid w:val="000B6D00"/>
    <w:rsid w:val="000C067E"/>
    <w:rsid w:val="000C5007"/>
    <w:rsid w:val="000D38CA"/>
    <w:rsid w:val="000E0630"/>
    <w:rsid w:val="000E2A63"/>
    <w:rsid w:val="000E5363"/>
    <w:rsid w:val="000E5FD9"/>
    <w:rsid w:val="000F0A7E"/>
    <w:rsid w:val="000F2D04"/>
    <w:rsid w:val="0010436E"/>
    <w:rsid w:val="00104E0C"/>
    <w:rsid w:val="001056F8"/>
    <w:rsid w:val="0010696A"/>
    <w:rsid w:val="00111415"/>
    <w:rsid w:val="001126BB"/>
    <w:rsid w:val="001269FD"/>
    <w:rsid w:val="00137D65"/>
    <w:rsid w:val="0014186B"/>
    <w:rsid w:val="00143C0F"/>
    <w:rsid w:val="00143C48"/>
    <w:rsid w:val="00144D62"/>
    <w:rsid w:val="001539AD"/>
    <w:rsid w:val="00155602"/>
    <w:rsid w:val="00182363"/>
    <w:rsid w:val="00183E87"/>
    <w:rsid w:val="001B2B92"/>
    <w:rsid w:val="001C3F00"/>
    <w:rsid w:val="001C5AA9"/>
    <w:rsid w:val="001D0EE3"/>
    <w:rsid w:val="001D2CC9"/>
    <w:rsid w:val="001D553A"/>
    <w:rsid w:val="001D70A5"/>
    <w:rsid w:val="001E6A33"/>
    <w:rsid w:val="001E6F62"/>
    <w:rsid w:val="001F20D9"/>
    <w:rsid w:val="001F35B1"/>
    <w:rsid w:val="001F7590"/>
    <w:rsid w:val="002017E3"/>
    <w:rsid w:val="00215A54"/>
    <w:rsid w:val="00217F0A"/>
    <w:rsid w:val="00225E1D"/>
    <w:rsid w:val="00232EDF"/>
    <w:rsid w:val="00235C1D"/>
    <w:rsid w:val="00252092"/>
    <w:rsid w:val="00257DD8"/>
    <w:rsid w:val="00260927"/>
    <w:rsid w:val="00264CB5"/>
    <w:rsid w:val="00265316"/>
    <w:rsid w:val="002660C3"/>
    <w:rsid w:val="00267EFB"/>
    <w:rsid w:val="00272B6F"/>
    <w:rsid w:val="0028141C"/>
    <w:rsid w:val="00283D17"/>
    <w:rsid w:val="00293336"/>
    <w:rsid w:val="002A55E9"/>
    <w:rsid w:val="002B0697"/>
    <w:rsid w:val="002C563C"/>
    <w:rsid w:val="002D0213"/>
    <w:rsid w:val="002D09DB"/>
    <w:rsid w:val="002D14BB"/>
    <w:rsid w:val="002E2C6E"/>
    <w:rsid w:val="00313723"/>
    <w:rsid w:val="00317F55"/>
    <w:rsid w:val="00323DD5"/>
    <w:rsid w:val="0032492B"/>
    <w:rsid w:val="00325337"/>
    <w:rsid w:val="00350410"/>
    <w:rsid w:val="0036310C"/>
    <w:rsid w:val="00367C26"/>
    <w:rsid w:val="003862A3"/>
    <w:rsid w:val="00390BA9"/>
    <w:rsid w:val="00392461"/>
    <w:rsid w:val="00393852"/>
    <w:rsid w:val="00394570"/>
    <w:rsid w:val="00396D1C"/>
    <w:rsid w:val="003A1C06"/>
    <w:rsid w:val="003A51F2"/>
    <w:rsid w:val="003B492B"/>
    <w:rsid w:val="003C3A67"/>
    <w:rsid w:val="003C3F8A"/>
    <w:rsid w:val="003C46CB"/>
    <w:rsid w:val="003D063C"/>
    <w:rsid w:val="003D4BD2"/>
    <w:rsid w:val="003E03B3"/>
    <w:rsid w:val="003F4F44"/>
    <w:rsid w:val="003F72A2"/>
    <w:rsid w:val="00402C82"/>
    <w:rsid w:val="00414086"/>
    <w:rsid w:val="004152B2"/>
    <w:rsid w:val="00415518"/>
    <w:rsid w:val="004174E8"/>
    <w:rsid w:val="0042173E"/>
    <w:rsid w:val="00435729"/>
    <w:rsid w:val="00452357"/>
    <w:rsid w:val="00456828"/>
    <w:rsid w:val="00457076"/>
    <w:rsid w:val="0046720B"/>
    <w:rsid w:val="004679D4"/>
    <w:rsid w:val="004718AA"/>
    <w:rsid w:val="004774E1"/>
    <w:rsid w:val="00480414"/>
    <w:rsid w:val="00492940"/>
    <w:rsid w:val="004960A1"/>
    <w:rsid w:val="004A288A"/>
    <w:rsid w:val="004A3753"/>
    <w:rsid w:val="004A4540"/>
    <w:rsid w:val="004B1D8A"/>
    <w:rsid w:val="004B232C"/>
    <w:rsid w:val="004C1DE9"/>
    <w:rsid w:val="004C2797"/>
    <w:rsid w:val="004C4B67"/>
    <w:rsid w:val="004D204F"/>
    <w:rsid w:val="004D38AA"/>
    <w:rsid w:val="004E061E"/>
    <w:rsid w:val="004E2589"/>
    <w:rsid w:val="004E5C9A"/>
    <w:rsid w:val="004F6E90"/>
    <w:rsid w:val="00510CFF"/>
    <w:rsid w:val="00512ED3"/>
    <w:rsid w:val="00532CA6"/>
    <w:rsid w:val="00534EA3"/>
    <w:rsid w:val="0054063C"/>
    <w:rsid w:val="0054342F"/>
    <w:rsid w:val="00556345"/>
    <w:rsid w:val="0056278E"/>
    <w:rsid w:val="005639DC"/>
    <w:rsid w:val="00576C31"/>
    <w:rsid w:val="00577659"/>
    <w:rsid w:val="00580761"/>
    <w:rsid w:val="0058112C"/>
    <w:rsid w:val="00591519"/>
    <w:rsid w:val="0059328C"/>
    <w:rsid w:val="00596DB2"/>
    <w:rsid w:val="005A33FB"/>
    <w:rsid w:val="005B563E"/>
    <w:rsid w:val="005B794A"/>
    <w:rsid w:val="005C3B45"/>
    <w:rsid w:val="005C54CA"/>
    <w:rsid w:val="005D13B3"/>
    <w:rsid w:val="005D5B45"/>
    <w:rsid w:val="005D62E1"/>
    <w:rsid w:val="005E289F"/>
    <w:rsid w:val="005F12F4"/>
    <w:rsid w:val="005F4611"/>
    <w:rsid w:val="005F5475"/>
    <w:rsid w:val="00600E77"/>
    <w:rsid w:val="00603199"/>
    <w:rsid w:val="0060670E"/>
    <w:rsid w:val="00610E2A"/>
    <w:rsid w:val="00612B12"/>
    <w:rsid w:val="00615860"/>
    <w:rsid w:val="00622724"/>
    <w:rsid w:val="00625E88"/>
    <w:rsid w:val="00633516"/>
    <w:rsid w:val="00633B28"/>
    <w:rsid w:val="00642D28"/>
    <w:rsid w:val="006715D8"/>
    <w:rsid w:val="006717D4"/>
    <w:rsid w:val="00672903"/>
    <w:rsid w:val="00677F1A"/>
    <w:rsid w:val="006806B2"/>
    <w:rsid w:val="00681A53"/>
    <w:rsid w:val="006829F5"/>
    <w:rsid w:val="0068643C"/>
    <w:rsid w:val="006916FE"/>
    <w:rsid w:val="00697709"/>
    <w:rsid w:val="006A7993"/>
    <w:rsid w:val="006E5B97"/>
    <w:rsid w:val="00703505"/>
    <w:rsid w:val="0071551D"/>
    <w:rsid w:val="007177D4"/>
    <w:rsid w:val="00726179"/>
    <w:rsid w:val="00727AD5"/>
    <w:rsid w:val="00746B11"/>
    <w:rsid w:val="0075086D"/>
    <w:rsid w:val="0075268C"/>
    <w:rsid w:val="0075470B"/>
    <w:rsid w:val="00763136"/>
    <w:rsid w:val="00765B03"/>
    <w:rsid w:val="00766E28"/>
    <w:rsid w:val="00770411"/>
    <w:rsid w:val="0077445E"/>
    <w:rsid w:val="007753AE"/>
    <w:rsid w:val="00783086"/>
    <w:rsid w:val="00787C6C"/>
    <w:rsid w:val="00796CAB"/>
    <w:rsid w:val="007B682D"/>
    <w:rsid w:val="007C1094"/>
    <w:rsid w:val="007C11CA"/>
    <w:rsid w:val="007C1F9F"/>
    <w:rsid w:val="007D4198"/>
    <w:rsid w:val="007D7F85"/>
    <w:rsid w:val="007F4C03"/>
    <w:rsid w:val="007F562A"/>
    <w:rsid w:val="007F7F76"/>
    <w:rsid w:val="008000FD"/>
    <w:rsid w:val="0080091D"/>
    <w:rsid w:val="00803DC6"/>
    <w:rsid w:val="0082074D"/>
    <w:rsid w:val="00823D9A"/>
    <w:rsid w:val="00830B5A"/>
    <w:rsid w:val="00835DC4"/>
    <w:rsid w:val="008411AF"/>
    <w:rsid w:val="00844467"/>
    <w:rsid w:val="008451EE"/>
    <w:rsid w:val="00845BFE"/>
    <w:rsid w:val="0085061E"/>
    <w:rsid w:val="0086489F"/>
    <w:rsid w:val="00867D3E"/>
    <w:rsid w:val="00867E36"/>
    <w:rsid w:val="0088273F"/>
    <w:rsid w:val="00887575"/>
    <w:rsid w:val="008925DD"/>
    <w:rsid w:val="0089606E"/>
    <w:rsid w:val="008A35B1"/>
    <w:rsid w:val="008A436D"/>
    <w:rsid w:val="008C03F2"/>
    <w:rsid w:val="008D1151"/>
    <w:rsid w:val="008D30EA"/>
    <w:rsid w:val="008D520F"/>
    <w:rsid w:val="008D5707"/>
    <w:rsid w:val="008D5E77"/>
    <w:rsid w:val="008E19B7"/>
    <w:rsid w:val="008F23B5"/>
    <w:rsid w:val="0090619C"/>
    <w:rsid w:val="009062BC"/>
    <w:rsid w:val="0091250A"/>
    <w:rsid w:val="0091387D"/>
    <w:rsid w:val="009139B3"/>
    <w:rsid w:val="00933A9D"/>
    <w:rsid w:val="009415BF"/>
    <w:rsid w:val="009502F4"/>
    <w:rsid w:val="00951506"/>
    <w:rsid w:val="0095695D"/>
    <w:rsid w:val="009631BD"/>
    <w:rsid w:val="009750C1"/>
    <w:rsid w:val="00977340"/>
    <w:rsid w:val="009841E3"/>
    <w:rsid w:val="00992951"/>
    <w:rsid w:val="00994D72"/>
    <w:rsid w:val="009A494F"/>
    <w:rsid w:val="009A5048"/>
    <w:rsid w:val="009C212C"/>
    <w:rsid w:val="009C56B1"/>
    <w:rsid w:val="009C6487"/>
    <w:rsid w:val="009D3D1C"/>
    <w:rsid w:val="009E33A7"/>
    <w:rsid w:val="009E748D"/>
    <w:rsid w:val="009F2162"/>
    <w:rsid w:val="009F62DB"/>
    <w:rsid w:val="00A014C1"/>
    <w:rsid w:val="00A11BE9"/>
    <w:rsid w:val="00A134D6"/>
    <w:rsid w:val="00A13BBE"/>
    <w:rsid w:val="00A152CD"/>
    <w:rsid w:val="00A21F8D"/>
    <w:rsid w:val="00A2212F"/>
    <w:rsid w:val="00A26CCF"/>
    <w:rsid w:val="00A310A4"/>
    <w:rsid w:val="00A31611"/>
    <w:rsid w:val="00A34ABB"/>
    <w:rsid w:val="00A454B7"/>
    <w:rsid w:val="00A57239"/>
    <w:rsid w:val="00A65F4E"/>
    <w:rsid w:val="00A712A8"/>
    <w:rsid w:val="00A73A6E"/>
    <w:rsid w:val="00A8468A"/>
    <w:rsid w:val="00A90FD7"/>
    <w:rsid w:val="00A93072"/>
    <w:rsid w:val="00AB49ED"/>
    <w:rsid w:val="00AC4AA1"/>
    <w:rsid w:val="00AC5BDE"/>
    <w:rsid w:val="00AD0E7C"/>
    <w:rsid w:val="00AF0A51"/>
    <w:rsid w:val="00AF1717"/>
    <w:rsid w:val="00AF428D"/>
    <w:rsid w:val="00B25C0A"/>
    <w:rsid w:val="00B32530"/>
    <w:rsid w:val="00B41387"/>
    <w:rsid w:val="00B44792"/>
    <w:rsid w:val="00B44F7A"/>
    <w:rsid w:val="00B45E12"/>
    <w:rsid w:val="00B5789D"/>
    <w:rsid w:val="00B63493"/>
    <w:rsid w:val="00B87ADE"/>
    <w:rsid w:val="00BC3305"/>
    <w:rsid w:val="00BD5319"/>
    <w:rsid w:val="00BD67D8"/>
    <w:rsid w:val="00BE4A23"/>
    <w:rsid w:val="00BE5284"/>
    <w:rsid w:val="00BF059B"/>
    <w:rsid w:val="00BF7229"/>
    <w:rsid w:val="00C062DF"/>
    <w:rsid w:val="00C12945"/>
    <w:rsid w:val="00C2100D"/>
    <w:rsid w:val="00C23197"/>
    <w:rsid w:val="00C2562F"/>
    <w:rsid w:val="00C30BEF"/>
    <w:rsid w:val="00C364AA"/>
    <w:rsid w:val="00C5464E"/>
    <w:rsid w:val="00C626EF"/>
    <w:rsid w:val="00C64BF3"/>
    <w:rsid w:val="00C66F7D"/>
    <w:rsid w:val="00C7029E"/>
    <w:rsid w:val="00C710D9"/>
    <w:rsid w:val="00C71C03"/>
    <w:rsid w:val="00C73142"/>
    <w:rsid w:val="00C806D9"/>
    <w:rsid w:val="00C810E6"/>
    <w:rsid w:val="00C95766"/>
    <w:rsid w:val="00CA27E9"/>
    <w:rsid w:val="00CB0C5A"/>
    <w:rsid w:val="00CB557E"/>
    <w:rsid w:val="00CB79AE"/>
    <w:rsid w:val="00CC1A94"/>
    <w:rsid w:val="00CC3D3F"/>
    <w:rsid w:val="00CD7C7E"/>
    <w:rsid w:val="00CF1425"/>
    <w:rsid w:val="00CF31CD"/>
    <w:rsid w:val="00D05F4D"/>
    <w:rsid w:val="00D10430"/>
    <w:rsid w:val="00D12F8B"/>
    <w:rsid w:val="00D14E2F"/>
    <w:rsid w:val="00D20041"/>
    <w:rsid w:val="00D44200"/>
    <w:rsid w:val="00D462ED"/>
    <w:rsid w:val="00D749C2"/>
    <w:rsid w:val="00D93D47"/>
    <w:rsid w:val="00D941E7"/>
    <w:rsid w:val="00DA54D0"/>
    <w:rsid w:val="00DA7109"/>
    <w:rsid w:val="00DB3901"/>
    <w:rsid w:val="00DB3DE0"/>
    <w:rsid w:val="00DB77BF"/>
    <w:rsid w:val="00DB7827"/>
    <w:rsid w:val="00DC4E24"/>
    <w:rsid w:val="00DC66A7"/>
    <w:rsid w:val="00DD3668"/>
    <w:rsid w:val="00DD7D35"/>
    <w:rsid w:val="00DE0DCD"/>
    <w:rsid w:val="00DE23F5"/>
    <w:rsid w:val="00DE5F1B"/>
    <w:rsid w:val="00DF0BFF"/>
    <w:rsid w:val="00DF3B34"/>
    <w:rsid w:val="00DF5FE2"/>
    <w:rsid w:val="00E021D6"/>
    <w:rsid w:val="00E041B2"/>
    <w:rsid w:val="00E22772"/>
    <w:rsid w:val="00E24E30"/>
    <w:rsid w:val="00E25198"/>
    <w:rsid w:val="00E2603D"/>
    <w:rsid w:val="00E33E16"/>
    <w:rsid w:val="00E34B80"/>
    <w:rsid w:val="00E3551B"/>
    <w:rsid w:val="00E35AD6"/>
    <w:rsid w:val="00E37746"/>
    <w:rsid w:val="00E40F6E"/>
    <w:rsid w:val="00E42CBE"/>
    <w:rsid w:val="00E43997"/>
    <w:rsid w:val="00E44100"/>
    <w:rsid w:val="00E44B33"/>
    <w:rsid w:val="00E57578"/>
    <w:rsid w:val="00E73605"/>
    <w:rsid w:val="00E747CD"/>
    <w:rsid w:val="00E817FB"/>
    <w:rsid w:val="00E83FDE"/>
    <w:rsid w:val="00E91B99"/>
    <w:rsid w:val="00E9250C"/>
    <w:rsid w:val="00E97974"/>
    <w:rsid w:val="00EA04F4"/>
    <w:rsid w:val="00EA388D"/>
    <w:rsid w:val="00EA4B25"/>
    <w:rsid w:val="00EB1F9B"/>
    <w:rsid w:val="00EB379F"/>
    <w:rsid w:val="00EB5F6C"/>
    <w:rsid w:val="00ED13A9"/>
    <w:rsid w:val="00ED389B"/>
    <w:rsid w:val="00ED46D7"/>
    <w:rsid w:val="00ED49AC"/>
    <w:rsid w:val="00EE234C"/>
    <w:rsid w:val="00EE3B25"/>
    <w:rsid w:val="00EF2C94"/>
    <w:rsid w:val="00EF7648"/>
    <w:rsid w:val="00F0706C"/>
    <w:rsid w:val="00F1565F"/>
    <w:rsid w:val="00F21381"/>
    <w:rsid w:val="00F2644D"/>
    <w:rsid w:val="00F3752E"/>
    <w:rsid w:val="00F4340E"/>
    <w:rsid w:val="00F467D3"/>
    <w:rsid w:val="00F500E2"/>
    <w:rsid w:val="00F52421"/>
    <w:rsid w:val="00F5286F"/>
    <w:rsid w:val="00F615E7"/>
    <w:rsid w:val="00F71BF5"/>
    <w:rsid w:val="00F80F50"/>
    <w:rsid w:val="00F847D6"/>
    <w:rsid w:val="00F962D8"/>
    <w:rsid w:val="00FA10B2"/>
    <w:rsid w:val="00FA2FB5"/>
    <w:rsid w:val="00FA3C2B"/>
    <w:rsid w:val="00FB45C3"/>
    <w:rsid w:val="00FC4E0A"/>
    <w:rsid w:val="00FD48CC"/>
    <w:rsid w:val="00FE5530"/>
    <w:rsid w:val="020B8D0A"/>
    <w:rsid w:val="084FEA51"/>
    <w:rsid w:val="0A574342"/>
    <w:rsid w:val="18A2A04C"/>
    <w:rsid w:val="208881EC"/>
    <w:rsid w:val="20DC2EFC"/>
    <w:rsid w:val="2330FCD2"/>
    <w:rsid w:val="235FF9D7"/>
    <w:rsid w:val="245F8522"/>
    <w:rsid w:val="2C7555F7"/>
    <w:rsid w:val="2E81030A"/>
    <w:rsid w:val="382A3119"/>
    <w:rsid w:val="433FB9BF"/>
    <w:rsid w:val="47DA5AB6"/>
    <w:rsid w:val="4AD798D6"/>
    <w:rsid w:val="58819C59"/>
    <w:rsid w:val="58878CDB"/>
    <w:rsid w:val="5C80457B"/>
    <w:rsid w:val="60AAF99C"/>
    <w:rsid w:val="674AA830"/>
    <w:rsid w:val="69F8C7C8"/>
    <w:rsid w:val="73FA65CF"/>
    <w:rsid w:val="742608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4097"/>
    <o:shapelayout v:ext="edit">
      <o:idmap v:ext="edit" data="1"/>
    </o:shapelayout>
  </w:shapeDefaults>
  <w:decimalSymbol w:val="."/>
  <w:listSeparator w:val=","/>
  <w14:docId w14:val="56586ED5"/>
  <w15:docId w15:val="{2A623777-FCB7-44D9-A4CA-C467E8F5D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33516"/>
    <w:rPr>
      <w:sz w:val="24"/>
      <w:lang w:val="en-GB"/>
    </w:rPr>
  </w:style>
  <w:style w:type="paragraph" w:styleId="Heading1">
    <w:name w:val="heading 1"/>
    <w:basedOn w:val="Normal"/>
    <w:next w:val="Normal"/>
    <w:qFormat/>
    <w:rsid w:val="008D5E77"/>
    <w:pPr>
      <w:keepNext/>
      <w:outlineLvl w:val="0"/>
    </w:pPr>
    <w:rPr>
      <w:rFonts w:ascii="Gill Sans" w:hAnsi="Gill Sans"/>
      <w:b/>
      <w:sz w:val="20"/>
    </w:rPr>
  </w:style>
  <w:style w:type="paragraph" w:styleId="Heading2">
    <w:name w:val="heading 2"/>
    <w:basedOn w:val="Normal"/>
    <w:next w:val="Normal"/>
    <w:link w:val="Heading2Char"/>
    <w:qFormat/>
    <w:rsid w:val="00633516"/>
    <w:pPr>
      <w:keepNext/>
      <w:widowControl w:val="0"/>
      <w:suppressAutoHyphens/>
      <w:outlineLvl w:val="1"/>
    </w:pPr>
    <w:rPr>
      <w:rFonts w:ascii="Gill Sans" w:hAnsi="Gill Sans"/>
      <w:b/>
      <w:snapToGrid w:val="0"/>
    </w:rPr>
  </w:style>
  <w:style w:type="paragraph" w:styleId="Heading4">
    <w:name w:val="heading 4"/>
    <w:basedOn w:val="Normal"/>
    <w:next w:val="Normal"/>
    <w:qFormat/>
    <w:rsid w:val="008D5E77"/>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D5E77"/>
    <w:pPr>
      <w:tabs>
        <w:tab w:val="center" w:pos="4153"/>
        <w:tab w:val="right" w:pos="8306"/>
      </w:tabs>
    </w:pPr>
  </w:style>
  <w:style w:type="paragraph" w:styleId="Footer">
    <w:name w:val="footer"/>
    <w:basedOn w:val="Normal"/>
    <w:rsid w:val="008D5E77"/>
    <w:pPr>
      <w:tabs>
        <w:tab w:val="center" w:pos="4153"/>
        <w:tab w:val="right" w:pos="8306"/>
      </w:tabs>
    </w:pPr>
  </w:style>
  <w:style w:type="character" w:styleId="PageNumber">
    <w:name w:val="page number"/>
    <w:basedOn w:val="DefaultParagraphFont"/>
    <w:rsid w:val="008D5E77"/>
  </w:style>
  <w:style w:type="paragraph" w:styleId="BodyText3">
    <w:name w:val="Body Text 3"/>
    <w:basedOn w:val="Normal"/>
    <w:rsid w:val="008D5E77"/>
    <w:pPr>
      <w:ind w:right="-2"/>
    </w:pPr>
    <w:rPr>
      <w:rFonts w:ascii="Gill Sans" w:hAnsi="Gill Sans"/>
      <w:sz w:val="20"/>
    </w:rPr>
  </w:style>
  <w:style w:type="character" w:customStyle="1" w:styleId="Heading2Char">
    <w:name w:val="Heading 2 Char"/>
    <w:basedOn w:val="DefaultParagraphFont"/>
    <w:link w:val="Heading2"/>
    <w:rsid w:val="00633516"/>
    <w:rPr>
      <w:rFonts w:ascii="Gill Sans" w:hAnsi="Gill Sans"/>
      <w:b/>
      <w:snapToGrid w:val="0"/>
      <w:sz w:val="24"/>
      <w:lang w:val="en-GB"/>
    </w:rPr>
  </w:style>
  <w:style w:type="character" w:styleId="Hyperlink">
    <w:name w:val="Hyperlink"/>
    <w:basedOn w:val="DefaultParagraphFont"/>
    <w:rsid w:val="008D5E77"/>
    <w:rPr>
      <w:color w:val="0000FF"/>
      <w:u w:val="single"/>
    </w:rPr>
  </w:style>
  <w:style w:type="paragraph" w:styleId="FootnoteText">
    <w:name w:val="footnote text"/>
    <w:basedOn w:val="Normal"/>
    <w:semiHidden/>
    <w:rsid w:val="008A436D"/>
    <w:rPr>
      <w:sz w:val="20"/>
      <w:lang w:val="en-US"/>
    </w:rPr>
  </w:style>
  <w:style w:type="character" w:styleId="FootnoteReference">
    <w:name w:val="footnote reference"/>
    <w:basedOn w:val="DefaultParagraphFont"/>
    <w:semiHidden/>
    <w:rsid w:val="008A436D"/>
    <w:rPr>
      <w:vertAlign w:val="superscript"/>
    </w:rPr>
  </w:style>
  <w:style w:type="paragraph" w:styleId="NormalWeb">
    <w:name w:val="Normal (Web)"/>
    <w:basedOn w:val="Normal"/>
    <w:rsid w:val="00317F55"/>
    <w:pPr>
      <w:spacing w:before="100" w:beforeAutospacing="1" w:after="100" w:afterAutospacing="1"/>
    </w:pPr>
    <w:rPr>
      <w:lang w:val="en-US"/>
    </w:rPr>
  </w:style>
  <w:style w:type="table" w:styleId="TableGrid">
    <w:name w:val="Table Grid"/>
    <w:basedOn w:val="TableNormal"/>
    <w:rsid w:val="00317F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17F0A"/>
    <w:rPr>
      <w:rFonts w:ascii="Tahoma" w:hAnsi="Tahoma" w:cs="Tahoma"/>
      <w:sz w:val="16"/>
      <w:szCs w:val="16"/>
    </w:rPr>
  </w:style>
  <w:style w:type="paragraph" w:styleId="EndnoteText">
    <w:name w:val="endnote text"/>
    <w:basedOn w:val="Normal"/>
    <w:link w:val="EndnoteTextChar"/>
    <w:rsid w:val="00633516"/>
    <w:pPr>
      <w:widowControl w:val="0"/>
    </w:pPr>
    <w:rPr>
      <w:rFonts w:ascii="Courier New" w:hAnsi="Courier New"/>
      <w:snapToGrid w:val="0"/>
    </w:rPr>
  </w:style>
  <w:style w:type="character" w:customStyle="1" w:styleId="EndnoteTextChar">
    <w:name w:val="Endnote Text Char"/>
    <w:basedOn w:val="DefaultParagraphFont"/>
    <w:link w:val="EndnoteText"/>
    <w:rsid w:val="00633516"/>
    <w:rPr>
      <w:rFonts w:ascii="Courier New" w:hAnsi="Courier New"/>
      <w:snapToGrid w:val="0"/>
      <w:sz w:val="24"/>
      <w:lang w:val="en-GB"/>
    </w:rPr>
  </w:style>
  <w:style w:type="paragraph" w:styleId="PlainText">
    <w:name w:val="Plain Text"/>
    <w:basedOn w:val="Normal"/>
    <w:link w:val="PlainTextChar"/>
    <w:rsid w:val="00633516"/>
    <w:rPr>
      <w:rFonts w:ascii="Courier New" w:hAnsi="Courier New"/>
      <w:sz w:val="20"/>
    </w:rPr>
  </w:style>
  <w:style w:type="character" w:customStyle="1" w:styleId="PlainTextChar">
    <w:name w:val="Plain Text Char"/>
    <w:basedOn w:val="DefaultParagraphFont"/>
    <w:link w:val="PlainText"/>
    <w:rsid w:val="00633516"/>
    <w:rPr>
      <w:rFonts w:ascii="Courier New" w:hAnsi="Courier New"/>
      <w:lang w:val="en-GB"/>
    </w:rPr>
  </w:style>
  <w:style w:type="paragraph" w:styleId="ListParagraph">
    <w:name w:val="List Paragraph"/>
    <w:basedOn w:val="Normal"/>
    <w:uiPriority w:val="34"/>
    <w:qFormat/>
    <w:rsid w:val="00633516"/>
    <w:pPr>
      <w:ind w:left="720"/>
    </w:pPr>
  </w:style>
  <w:style w:type="paragraph" w:styleId="BodyTextIndent2">
    <w:name w:val="Body Text Indent 2"/>
    <w:basedOn w:val="Normal"/>
    <w:link w:val="BodyTextIndent2Char"/>
    <w:uiPriority w:val="99"/>
    <w:rsid w:val="008411AF"/>
    <w:pPr>
      <w:widowControl w:val="0"/>
      <w:ind w:left="2160" w:hanging="2160"/>
      <w:jc w:val="both"/>
    </w:pPr>
    <w:rPr>
      <w:rFonts w:ascii="Gill Sans" w:hAnsi="Gill Sans"/>
    </w:rPr>
  </w:style>
  <w:style w:type="character" w:customStyle="1" w:styleId="BodyTextIndent2Char">
    <w:name w:val="Body Text Indent 2 Char"/>
    <w:basedOn w:val="DefaultParagraphFont"/>
    <w:link w:val="BodyTextIndent2"/>
    <w:uiPriority w:val="99"/>
    <w:rsid w:val="008411AF"/>
    <w:rPr>
      <w:rFonts w:ascii="Gill Sans" w:hAnsi="Gill Sans"/>
      <w:sz w:val="24"/>
      <w:lang w:val="en-GB"/>
    </w:rPr>
  </w:style>
  <w:style w:type="character" w:styleId="CommentReference">
    <w:name w:val="annotation reference"/>
    <w:basedOn w:val="DefaultParagraphFont"/>
    <w:rsid w:val="005C54CA"/>
    <w:rPr>
      <w:sz w:val="16"/>
      <w:szCs w:val="16"/>
    </w:rPr>
  </w:style>
  <w:style w:type="paragraph" w:styleId="CommentText">
    <w:name w:val="annotation text"/>
    <w:basedOn w:val="Normal"/>
    <w:link w:val="CommentTextChar"/>
    <w:rsid w:val="005C54CA"/>
    <w:rPr>
      <w:sz w:val="20"/>
    </w:rPr>
  </w:style>
  <w:style w:type="character" w:customStyle="1" w:styleId="CommentTextChar">
    <w:name w:val="Comment Text Char"/>
    <w:basedOn w:val="DefaultParagraphFont"/>
    <w:link w:val="CommentText"/>
    <w:rsid w:val="005C54CA"/>
    <w:rPr>
      <w:lang w:val="en-GB"/>
    </w:rPr>
  </w:style>
  <w:style w:type="paragraph" w:styleId="CommentSubject">
    <w:name w:val="annotation subject"/>
    <w:basedOn w:val="CommentText"/>
    <w:next w:val="CommentText"/>
    <w:link w:val="CommentSubjectChar"/>
    <w:rsid w:val="005C54CA"/>
    <w:rPr>
      <w:b/>
      <w:bCs/>
    </w:rPr>
  </w:style>
  <w:style w:type="character" w:customStyle="1" w:styleId="CommentSubjectChar">
    <w:name w:val="Comment Subject Char"/>
    <w:basedOn w:val="CommentTextChar"/>
    <w:link w:val="CommentSubject"/>
    <w:rsid w:val="005C54CA"/>
    <w:rPr>
      <w:b/>
      <w:bCs/>
      <w:lang w:val="en-GB"/>
    </w:rPr>
  </w:style>
  <w:style w:type="paragraph" w:styleId="Revision">
    <w:name w:val="Revision"/>
    <w:hidden/>
    <w:uiPriority w:val="99"/>
    <w:semiHidden/>
    <w:rsid w:val="00951506"/>
    <w:rPr>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875679">
      <w:bodyDiv w:val="1"/>
      <w:marLeft w:val="0"/>
      <w:marRight w:val="0"/>
      <w:marTop w:val="0"/>
      <w:marBottom w:val="0"/>
      <w:divBdr>
        <w:top w:val="none" w:sz="0" w:space="0" w:color="auto"/>
        <w:left w:val="none" w:sz="0" w:space="0" w:color="auto"/>
        <w:bottom w:val="none" w:sz="0" w:space="0" w:color="auto"/>
        <w:right w:val="none" w:sz="0" w:space="0" w:color="auto"/>
      </w:divBdr>
    </w:div>
    <w:div w:id="220681810">
      <w:bodyDiv w:val="1"/>
      <w:marLeft w:val="0"/>
      <w:marRight w:val="0"/>
      <w:marTop w:val="0"/>
      <w:marBottom w:val="0"/>
      <w:divBdr>
        <w:top w:val="none" w:sz="0" w:space="0" w:color="auto"/>
        <w:left w:val="none" w:sz="0" w:space="0" w:color="auto"/>
        <w:bottom w:val="none" w:sz="0" w:space="0" w:color="auto"/>
        <w:right w:val="none" w:sz="0" w:space="0" w:color="auto"/>
      </w:divBdr>
    </w:div>
    <w:div w:id="375814756">
      <w:bodyDiv w:val="1"/>
      <w:marLeft w:val="0"/>
      <w:marRight w:val="0"/>
      <w:marTop w:val="0"/>
      <w:marBottom w:val="0"/>
      <w:divBdr>
        <w:top w:val="none" w:sz="0" w:space="0" w:color="auto"/>
        <w:left w:val="none" w:sz="0" w:space="0" w:color="auto"/>
        <w:bottom w:val="none" w:sz="0" w:space="0" w:color="auto"/>
        <w:right w:val="none" w:sz="0" w:space="0" w:color="auto"/>
      </w:divBdr>
    </w:div>
    <w:div w:id="378478802">
      <w:bodyDiv w:val="1"/>
      <w:marLeft w:val="0"/>
      <w:marRight w:val="0"/>
      <w:marTop w:val="0"/>
      <w:marBottom w:val="0"/>
      <w:divBdr>
        <w:top w:val="none" w:sz="0" w:space="0" w:color="auto"/>
        <w:left w:val="none" w:sz="0" w:space="0" w:color="auto"/>
        <w:bottom w:val="none" w:sz="0" w:space="0" w:color="auto"/>
        <w:right w:val="none" w:sz="0" w:space="0" w:color="auto"/>
      </w:divBdr>
    </w:div>
    <w:div w:id="518202052">
      <w:bodyDiv w:val="1"/>
      <w:marLeft w:val="0"/>
      <w:marRight w:val="0"/>
      <w:marTop w:val="0"/>
      <w:marBottom w:val="0"/>
      <w:divBdr>
        <w:top w:val="none" w:sz="0" w:space="0" w:color="auto"/>
        <w:left w:val="none" w:sz="0" w:space="0" w:color="auto"/>
        <w:bottom w:val="none" w:sz="0" w:space="0" w:color="auto"/>
        <w:right w:val="none" w:sz="0" w:space="0" w:color="auto"/>
      </w:divBdr>
      <w:divsChild>
        <w:div w:id="981420488">
          <w:marLeft w:val="0"/>
          <w:marRight w:val="0"/>
          <w:marTop w:val="0"/>
          <w:marBottom w:val="0"/>
          <w:divBdr>
            <w:top w:val="none" w:sz="0" w:space="0" w:color="auto"/>
            <w:left w:val="none" w:sz="0" w:space="0" w:color="auto"/>
            <w:bottom w:val="none" w:sz="0" w:space="0" w:color="auto"/>
            <w:right w:val="none" w:sz="0" w:space="0" w:color="auto"/>
          </w:divBdr>
          <w:divsChild>
            <w:div w:id="1701011080">
              <w:marLeft w:val="0"/>
              <w:marRight w:val="0"/>
              <w:marTop w:val="0"/>
              <w:marBottom w:val="0"/>
              <w:divBdr>
                <w:top w:val="none" w:sz="0" w:space="0" w:color="auto"/>
                <w:left w:val="none" w:sz="0" w:space="0" w:color="auto"/>
                <w:bottom w:val="none" w:sz="0" w:space="0" w:color="auto"/>
                <w:right w:val="none" w:sz="0" w:space="0" w:color="auto"/>
              </w:divBdr>
              <w:divsChild>
                <w:div w:id="1355495354">
                  <w:marLeft w:val="0"/>
                  <w:marRight w:val="0"/>
                  <w:marTop w:val="0"/>
                  <w:marBottom w:val="0"/>
                  <w:divBdr>
                    <w:top w:val="none" w:sz="0" w:space="0" w:color="auto"/>
                    <w:left w:val="none" w:sz="0" w:space="0" w:color="auto"/>
                    <w:bottom w:val="none" w:sz="0" w:space="0" w:color="auto"/>
                    <w:right w:val="none" w:sz="0" w:space="0" w:color="auto"/>
                  </w:divBdr>
                  <w:divsChild>
                    <w:div w:id="1940331124">
                      <w:marLeft w:val="0"/>
                      <w:marRight w:val="0"/>
                      <w:marTop w:val="0"/>
                      <w:marBottom w:val="0"/>
                      <w:divBdr>
                        <w:top w:val="none" w:sz="0" w:space="0" w:color="auto"/>
                        <w:left w:val="none" w:sz="0" w:space="0" w:color="auto"/>
                        <w:bottom w:val="none" w:sz="0" w:space="0" w:color="auto"/>
                        <w:right w:val="none" w:sz="0" w:space="0" w:color="auto"/>
                      </w:divBdr>
                      <w:divsChild>
                        <w:div w:id="262105832">
                          <w:marLeft w:val="0"/>
                          <w:marRight w:val="0"/>
                          <w:marTop w:val="0"/>
                          <w:marBottom w:val="0"/>
                          <w:divBdr>
                            <w:top w:val="none" w:sz="0" w:space="0" w:color="auto"/>
                            <w:left w:val="none" w:sz="0" w:space="0" w:color="auto"/>
                            <w:bottom w:val="none" w:sz="0" w:space="0" w:color="auto"/>
                            <w:right w:val="none" w:sz="0" w:space="0" w:color="auto"/>
                          </w:divBdr>
                          <w:divsChild>
                            <w:div w:id="2077244357">
                              <w:marLeft w:val="0"/>
                              <w:marRight w:val="0"/>
                              <w:marTop w:val="0"/>
                              <w:marBottom w:val="0"/>
                              <w:divBdr>
                                <w:top w:val="none" w:sz="0" w:space="0" w:color="auto"/>
                                <w:left w:val="none" w:sz="0" w:space="0" w:color="auto"/>
                                <w:bottom w:val="none" w:sz="0" w:space="0" w:color="auto"/>
                                <w:right w:val="none" w:sz="0" w:space="0" w:color="auto"/>
                              </w:divBdr>
                              <w:divsChild>
                                <w:div w:id="14187839">
                                  <w:marLeft w:val="0"/>
                                  <w:marRight w:val="0"/>
                                  <w:marTop w:val="0"/>
                                  <w:marBottom w:val="0"/>
                                  <w:divBdr>
                                    <w:top w:val="none" w:sz="0" w:space="0" w:color="auto"/>
                                    <w:left w:val="none" w:sz="0" w:space="0" w:color="auto"/>
                                    <w:bottom w:val="none" w:sz="0" w:space="0" w:color="auto"/>
                                    <w:right w:val="none" w:sz="0" w:space="0" w:color="auto"/>
                                  </w:divBdr>
                                  <w:divsChild>
                                    <w:div w:id="899633184">
                                      <w:marLeft w:val="0"/>
                                      <w:marRight w:val="0"/>
                                      <w:marTop w:val="0"/>
                                      <w:marBottom w:val="0"/>
                                      <w:divBdr>
                                        <w:top w:val="none" w:sz="0" w:space="0" w:color="auto"/>
                                        <w:left w:val="none" w:sz="0" w:space="0" w:color="auto"/>
                                        <w:bottom w:val="none" w:sz="0" w:space="0" w:color="auto"/>
                                        <w:right w:val="none" w:sz="0" w:space="0" w:color="auto"/>
                                      </w:divBdr>
                                      <w:divsChild>
                                        <w:div w:id="1912153576">
                                          <w:marLeft w:val="0"/>
                                          <w:marRight w:val="0"/>
                                          <w:marTop w:val="0"/>
                                          <w:marBottom w:val="0"/>
                                          <w:divBdr>
                                            <w:top w:val="none" w:sz="0" w:space="0" w:color="auto"/>
                                            <w:left w:val="none" w:sz="0" w:space="0" w:color="auto"/>
                                            <w:bottom w:val="none" w:sz="0" w:space="0" w:color="auto"/>
                                            <w:right w:val="none" w:sz="0" w:space="0" w:color="auto"/>
                                          </w:divBdr>
                                          <w:divsChild>
                                            <w:div w:id="1610350915">
                                              <w:marLeft w:val="0"/>
                                              <w:marRight w:val="0"/>
                                              <w:marTop w:val="0"/>
                                              <w:marBottom w:val="0"/>
                                              <w:divBdr>
                                                <w:top w:val="none" w:sz="0" w:space="0" w:color="auto"/>
                                                <w:left w:val="none" w:sz="0" w:space="0" w:color="auto"/>
                                                <w:bottom w:val="none" w:sz="0" w:space="0" w:color="auto"/>
                                                <w:right w:val="none" w:sz="0" w:space="0" w:color="auto"/>
                                              </w:divBdr>
                                              <w:divsChild>
                                                <w:div w:id="331613817">
                                                  <w:marLeft w:val="0"/>
                                                  <w:marRight w:val="0"/>
                                                  <w:marTop w:val="0"/>
                                                  <w:marBottom w:val="0"/>
                                                  <w:divBdr>
                                                    <w:top w:val="none" w:sz="0" w:space="0" w:color="auto"/>
                                                    <w:left w:val="none" w:sz="0" w:space="0" w:color="auto"/>
                                                    <w:bottom w:val="none" w:sz="0" w:space="0" w:color="auto"/>
                                                    <w:right w:val="none" w:sz="0" w:space="0" w:color="auto"/>
                                                  </w:divBdr>
                                                  <w:divsChild>
                                                    <w:div w:id="1263564712">
                                                      <w:marLeft w:val="0"/>
                                                      <w:marRight w:val="0"/>
                                                      <w:marTop w:val="0"/>
                                                      <w:marBottom w:val="0"/>
                                                      <w:divBdr>
                                                        <w:top w:val="none" w:sz="0" w:space="0" w:color="auto"/>
                                                        <w:left w:val="none" w:sz="0" w:space="0" w:color="auto"/>
                                                        <w:bottom w:val="none" w:sz="0" w:space="0" w:color="auto"/>
                                                        <w:right w:val="none" w:sz="0" w:space="0" w:color="auto"/>
                                                      </w:divBdr>
                                                      <w:divsChild>
                                                        <w:div w:id="1081484723">
                                                          <w:marLeft w:val="0"/>
                                                          <w:marRight w:val="0"/>
                                                          <w:marTop w:val="0"/>
                                                          <w:marBottom w:val="0"/>
                                                          <w:divBdr>
                                                            <w:top w:val="none" w:sz="0" w:space="0" w:color="auto"/>
                                                            <w:left w:val="none" w:sz="0" w:space="0" w:color="auto"/>
                                                            <w:bottom w:val="none" w:sz="0" w:space="0" w:color="auto"/>
                                                            <w:right w:val="none" w:sz="0" w:space="0" w:color="auto"/>
                                                          </w:divBdr>
                                                          <w:divsChild>
                                                            <w:div w:id="186228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36920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workplace-pension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9A340AB88F784C46AAF9C89F2204D78F" ma:contentTypeVersion="12" ma:contentTypeDescription="Create a new document." ma:contentTypeScope="" ma:versionID="86a2202147883531d77da04341bddf25">
  <xsd:schema xmlns:xsd="http://www.w3.org/2001/XMLSchema" xmlns:xs="http://www.w3.org/2001/XMLSchema" xmlns:p="http://schemas.microsoft.com/office/2006/metadata/properties" xmlns:ns2="730209e6-cce0-4eeb-bd08-f378e5995e77" xmlns:ns3="7b4b87e6-3ed9-480a-8bab-019bb4911ca5" targetNamespace="http://schemas.microsoft.com/office/2006/metadata/properties" ma:root="true" ma:fieldsID="8392c33e9e7c73b307eddc104b79f8fd" ns2:_="" ns3:_="">
    <xsd:import namespace="730209e6-cce0-4eeb-bd08-f378e5995e77"/>
    <xsd:import namespace="7b4b87e6-3ed9-480a-8bab-019bb4911ca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0209e6-cce0-4eeb-bd08-f378e5995e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4b87e6-3ed9-480a-8bab-019bb4911ca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015CB77-E07A-406E-A1DD-58C0E4CA8822}">
  <ds:schemaRefs>
    <ds:schemaRef ds:uri="http://schemas.microsoft.com/sharepoint/v3/contenttype/forms"/>
  </ds:schemaRefs>
</ds:datastoreItem>
</file>

<file path=customXml/itemProps2.xml><?xml version="1.0" encoding="utf-8"?>
<ds:datastoreItem xmlns:ds="http://schemas.openxmlformats.org/officeDocument/2006/customXml" ds:itemID="{D9263E31-8571-4E4A-8606-0B769CA278A7}">
  <ds:schemaRefs>
    <ds:schemaRef ds:uri="http://schemas.openxmlformats.org/officeDocument/2006/bibliography"/>
  </ds:schemaRefs>
</ds:datastoreItem>
</file>

<file path=customXml/itemProps3.xml><?xml version="1.0" encoding="utf-8"?>
<ds:datastoreItem xmlns:ds="http://schemas.openxmlformats.org/officeDocument/2006/customXml" ds:itemID="{0215FA0A-D224-4CEB-8B9F-3C8B774322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0209e6-cce0-4eeb-bd08-f378e5995e77"/>
    <ds:schemaRef ds:uri="7b4b87e6-3ed9-480a-8bab-019bb4911c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70B9D51-B00F-42B4-96D5-7F93CE226587}">
  <ds:schemaRefs>
    <ds:schemaRef ds:uri="7b4b87e6-3ed9-480a-8bab-019bb4911ca5"/>
    <ds:schemaRef ds:uri="http://purl.org/dc/elements/1.1/"/>
    <ds:schemaRef ds:uri="http://schemas.microsoft.com/office/2006/metadata/properties"/>
    <ds:schemaRef ds:uri="730209e6-cce0-4eeb-bd08-f378e5995e77"/>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1032</Words>
  <Characters>5884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Thursday, 10 December 1998</vt:lpstr>
    </vt:vector>
  </TitlesOfParts>
  <Company>LWT</Company>
  <LinksUpToDate>false</LinksUpToDate>
  <CharactersWithSpaces>6903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Thursday, 10 December 1998</dc:title>
  <dc:creator>sclayton</dc:creator>
  <cp:lastModifiedBy>Alisha</cp:lastModifiedBy>
  <cp:revision>2</cp:revision>
  <cp:lastPrinted>2019-04-26T14:15:00Z</cp:lastPrinted>
  <dcterms:created xsi:type="dcterms:W3CDTF">2020-07-16T14:34:00Z</dcterms:created>
  <dcterms:modified xsi:type="dcterms:W3CDTF">2020-07-16T14:34:00Z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0x0101009A340AB88F784C46AAF9C89F2204D78F</vt:lpwstr>
  </property>
  <property fmtid="{D5CDD505-2E9C-101B-9397-08002B2CF9AE}" pid="3" name="Order">
    <vt:r8>1991700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